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D99F" w14:textId="77777777" w:rsidR="00E56A54" w:rsidRDefault="00E56A54" w:rsidP="00E56A54">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41B37730" wp14:editId="13F43724">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56A54" w14:paraId="7D5B8B76" w14:textId="77777777" w:rsidTr="00397DB7">
        <w:tc>
          <w:tcPr>
            <w:tcW w:w="4675" w:type="dxa"/>
          </w:tcPr>
          <w:p w14:paraId="09656D1A" w14:textId="77777777" w:rsidR="00E56A54" w:rsidRPr="001A7CCE" w:rsidRDefault="00E56A54" w:rsidP="00397DB7">
            <w:pPr>
              <w:rPr>
                <w:rFonts w:ascii="Arial" w:hAnsi="Arial" w:cs="Arial"/>
                <w:sz w:val="24"/>
                <w:szCs w:val="24"/>
              </w:rPr>
            </w:pPr>
            <w:r>
              <w:rPr>
                <w:rFonts w:ascii="Arial" w:hAnsi="Arial" w:cs="Arial"/>
                <w:sz w:val="24"/>
                <w:szCs w:val="24"/>
              </w:rPr>
              <w:t xml:space="preserve">Policy Type: </w:t>
            </w:r>
            <w:r w:rsidRPr="00297B2B">
              <w:rPr>
                <w:rFonts w:ascii="Arial" w:hAnsi="Arial" w:cs="Arial"/>
                <w:b/>
                <w:bCs/>
                <w:sz w:val="24"/>
                <w:szCs w:val="24"/>
              </w:rPr>
              <w:t>Operational</w:t>
            </w:r>
          </w:p>
        </w:tc>
        <w:tc>
          <w:tcPr>
            <w:tcW w:w="4675" w:type="dxa"/>
          </w:tcPr>
          <w:p w14:paraId="13173BBD" w14:textId="3A72DD33" w:rsidR="00E56A54" w:rsidRPr="001A7CCE" w:rsidRDefault="00E56A54" w:rsidP="00397DB7">
            <w:pPr>
              <w:rPr>
                <w:rFonts w:ascii="Arial" w:hAnsi="Arial" w:cs="Arial"/>
                <w:sz w:val="24"/>
                <w:szCs w:val="24"/>
              </w:rPr>
            </w:pPr>
            <w:r w:rsidRPr="001A7CCE">
              <w:rPr>
                <w:rFonts w:ascii="Arial" w:hAnsi="Arial" w:cs="Arial"/>
                <w:sz w:val="24"/>
                <w:szCs w:val="24"/>
              </w:rPr>
              <w:t xml:space="preserve">Policy Number: </w:t>
            </w:r>
            <w:r w:rsidRPr="00E56A54">
              <w:rPr>
                <w:rFonts w:ascii="Arial" w:hAnsi="Arial" w:cs="Arial"/>
                <w:b/>
                <w:bCs/>
                <w:sz w:val="24"/>
                <w:szCs w:val="24"/>
              </w:rPr>
              <w:t>11 – 06</w:t>
            </w:r>
          </w:p>
        </w:tc>
      </w:tr>
      <w:tr w:rsidR="00E56A54" w14:paraId="432839B5" w14:textId="77777777" w:rsidTr="00397DB7">
        <w:tc>
          <w:tcPr>
            <w:tcW w:w="4675" w:type="dxa"/>
          </w:tcPr>
          <w:p w14:paraId="3C022AD9" w14:textId="0C6679CE" w:rsidR="00E56A54" w:rsidRPr="001A7CCE" w:rsidRDefault="00E56A54" w:rsidP="00397DB7">
            <w:pPr>
              <w:rPr>
                <w:rFonts w:ascii="Arial" w:hAnsi="Arial" w:cs="Arial"/>
                <w:sz w:val="24"/>
                <w:szCs w:val="24"/>
              </w:rPr>
            </w:pPr>
            <w:r w:rsidRPr="001A7CCE">
              <w:rPr>
                <w:rFonts w:ascii="Arial" w:hAnsi="Arial" w:cs="Arial"/>
                <w:sz w:val="24"/>
                <w:szCs w:val="24"/>
              </w:rPr>
              <w:t xml:space="preserve">Policy Title: </w:t>
            </w:r>
            <w:r>
              <w:rPr>
                <w:rFonts w:ascii="Arial" w:hAnsi="Arial" w:cs="Arial"/>
                <w:b/>
                <w:bCs/>
                <w:sz w:val="24"/>
                <w:szCs w:val="24"/>
              </w:rPr>
              <w:t>Volunteer</w:t>
            </w:r>
            <w:r w:rsidRPr="0016419F">
              <w:rPr>
                <w:rFonts w:ascii="Arial" w:hAnsi="Arial" w:cs="Arial"/>
                <w:b/>
                <w:bCs/>
                <w:sz w:val="24"/>
                <w:szCs w:val="24"/>
              </w:rPr>
              <w:t xml:space="preserve"> Policy</w:t>
            </w:r>
          </w:p>
        </w:tc>
        <w:tc>
          <w:tcPr>
            <w:tcW w:w="4675" w:type="dxa"/>
          </w:tcPr>
          <w:p w14:paraId="3A329FC6" w14:textId="36C3847F" w:rsidR="00E56A54" w:rsidRPr="001A7CCE" w:rsidRDefault="00E56A54" w:rsidP="00397DB7">
            <w:pPr>
              <w:rPr>
                <w:rFonts w:ascii="Arial" w:hAnsi="Arial" w:cs="Arial"/>
                <w:sz w:val="24"/>
                <w:szCs w:val="24"/>
              </w:rPr>
            </w:pPr>
            <w:r w:rsidRPr="001A7CCE">
              <w:rPr>
                <w:rFonts w:ascii="Arial" w:hAnsi="Arial" w:cs="Arial"/>
                <w:sz w:val="24"/>
                <w:szCs w:val="24"/>
              </w:rPr>
              <w:t xml:space="preserve">Policy Approval Date: </w:t>
            </w:r>
            <w:r w:rsidR="00C2530E">
              <w:rPr>
                <w:rFonts w:ascii="Arial" w:hAnsi="Arial" w:cs="Arial"/>
                <w:b/>
                <w:bCs/>
                <w:sz w:val="24"/>
                <w:szCs w:val="24"/>
              </w:rPr>
              <w:t>April 10,</w:t>
            </w:r>
            <w:r>
              <w:rPr>
                <w:rFonts w:ascii="Arial" w:hAnsi="Arial" w:cs="Arial"/>
                <w:b/>
                <w:bCs/>
                <w:sz w:val="24"/>
                <w:szCs w:val="24"/>
              </w:rPr>
              <w:t xml:space="preserve"> </w:t>
            </w:r>
            <w:r w:rsidRPr="001A7CCE">
              <w:rPr>
                <w:rFonts w:ascii="Arial" w:hAnsi="Arial" w:cs="Arial"/>
                <w:b/>
                <w:bCs/>
                <w:sz w:val="24"/>
                <w:szCs w:val="24"/>
              </w:rPr>
              <w:t>202</w:t>
            </w:r>
            <w:r>
              <w:rPr>
                <w:rFonts w:ascii="Arial" w:hAnsi="Arial" w:cs="Arial"/>
                <w:b/>
                <w:bCs/>
                <w:sz w:val="24"/>
                <w:szCs w:val="24"/>
              </w:rPr>
              <w:t>4</w:t>
            </w:r>
          </w:p>
        </w:tc>
      </w:tr>
      <w:tr w:rsidR="00E56A54" w14:paraId="3E4496B1" w14:textId="77777777" w:rsidTr="00397DB7">
        <w:trPr>
          <w:trHeight w:val="80"/>
        </w:trPr>
        <w:tc>
          <w:tcPr>
            <w:tcW w:w="4675" w:type="dxa"/>
          </w:tcPr>
          <w:p w14:paraId="793AB93B" w14:textId="77777777" w:rsidR="00E56A54" w:rsidRPr="001A7CCE" w:rsidRDefault="00E56A54" w:rsidP="00397DB7">
            <w:pPr>
              <w:rPr>
                <w:rFonts w:ascii="Arial" w:hAnsi="Arial" w:cs="Arial"/>
                <w:sz w:val="24"/>
                <w:szCs w:val="24"/>
              </w:rPr>
            </w:pPr>
          </w:p>
        </w:tc>
        <w:tc>
          <w:tcPr>
            <w:tcW w:w="4675" w:type="dxa"/>
          </w:tcPr>
          <w:p w14:paraId="5CE0FC86" w14:textId="204B319E" w:rsidR="00E56A54" w:rsidRPr="001A7CCE" w:rsidRDefault="00E56A54" w:rsidP="00397DB7">
            <w:pPr>
              <w:rPr>
                <w:rFonts w:ascii="Arial" w:hAnsi="Arial" w:cs="Arial"/>
                <w:sz w:val="24"/>
                <w:szCs w:val="24"/>
              </w:rPr>
            </w:pPr>
            <w:r w:rsidRPr="001A7CCE">
              <w:rPr>
                <w:rFonts w:ascii="Arial" w:hAnsi="Arial" w:cs="Arial"/>
                <w:sz w:val="24"/>
                <w:szCs w:val="24"/>
              </w:rPr>
              <w:t>Review Date:</w:t>
            </w:r>
            <w:r w:rsidR="00C2530E">
              <w:rPr>
                <w:rFonts w:ascii="Arial" w:hAnsi="Arial" w:cs="Arial"/>
                <w:sz w:val="24"/>
                <w:szCs w:val="24"/>
              </w:rPr>
              <w:t xml:space="preserve"> </w:t>
            </w:r>
            <w:r w:rsidR="00C2530E">
              <w:rPr>
                <w:rFonts w:ascii="Arial" w:hAnsi="Arial" w:cs="Arial"/>
                <w:b/>
                <w:bCs/>
                <w:sz w:val="24"/>
                <w:szCs w:val="24"/>
              </w:rPr>
              <w:t xml:space="preserve">March </w:t>
            </w:r>
            <w:r w:rsidRPr="001A7CCE">
              <w:rPr>
                <w:rFonts w:ascii="Arial" w:hAnsi="Arial" w:cs="Arial"/>
                <w:b/>
                <w:bCs/>
                <w:sz w:val="24"/>
                <w:szCs w:val="24"/>
              </w:rPr>
              <w:t>202</w:t>
            </w:r>
            <w:r>
              <w:rPr>
                <w:rFonts w:ascii="Arial" w:hAnsi="Arial" w:cs="Arial"/>
                <w:b/>
                <w:bCs/>
                <w:sz w:val="24"/>
                <w:szCs w:val="24"/>
              </w:rPr>
              <w:t>6</w:t>
            </w:r>
          </w:p>
        </w:tc>
      </w:tr>
    </w:tbl>
    <w:p w14:paraId="6855E15C" w14:textId="77777777" w:rsidR="00E56A54" w:rsidRDefault="00E56A54" w:rsidP="00E56A54">
      <w:pPr>
        <w:pBdr>
          <w:bottom w:val="single" w:sz="12" w:space="1" w:color="auto"/>
        </w:pBdr>
      </w:pPr>
    </w:p>
    <w:bookmarkEnd w:id="0"/>
    <w:p w14:paraId="1A6E6CCB" w14:textId="7FBB2C99" w:rsidR="00664858" w:rsidRDefault="00664858" w:rsidP="00F92C62">
      <w:pPr>
        <w:pStyle w:val="Heading1"/>
        <w:rPr>
          <w:rFonts w:ascii="Arial" w:hAnsi="Arial" w:cs="Arial"/>
          <w:b/>
          <w:bCs/>
          <w:color w:val="auto"/>
          <w:sz w:val="28"/>
          <w:szCs w:val="28"/>
        </w:rPr>
      </w:pPr>
      <w:r w:rsidRPr="00F92C62">
        <w:rPr>
          <w:rFonts w:ascii="Arial" w:hAnsi="Arial" w:cs="Arial"/>
          <w:b/>
          <w:bCs/>
          <w:color w:val="auto"/>
          <w:sz w:val="28"/>
          <w:szCs w:val="28"/>
        </w:rPr>
        <w:t>Purpose</w:t>
      </w:r>
    </w:p>
    <w:p w14:paraId="3E701DDB" w14:textId="77777777" w:rsidR="001C04B8" w:rsidRPr="001C04B8" w:rsidRDefault="001C04B8" w:rsidP="001C04B8"/>
    <w:p w14:paraId="195065F0" w14:textId="77777777" w:rsidR="00664858" w:rsidRPr="00267339" w:rsidRDefault="00664858" w:rsidP="00664858">
      <w:pPr>
        <w:rPr>
          <w:rFonts w:ascii="Arial" w:hAnsi="Arial"/>
          <w:sz w:val="28"/>
          <w:szCs w:val="28"/>
        </w:rPr>
      </w:pPr>
      <w:r w:rsidRPr="00267339">
        <w:rPr>
          <w:rFonts w:ascii="Arial" w:hAnsi="Arial"/>
          <w:sz w:val="24"/>
        </w:rPr>
        <w:t xml:space="preserve">The purpose of this policy is to define the roles and responsibilities </w:t>
      </w:r>
      <w:proofErr w:type="gramStart"/>
      <w:r w:rsidRPr="00267339">
        <w:rPr>
          <w:rFonts w:ascii="Arial" w:hAnsi="Arial"/>
          <w:sz w:val="24"/>
        </w:rPr>
        <w:t>for</w:t>
      </w:r>
      <w:proofErr w:type="gramEnd"/>
      <w:r w:rsidRPr="00267339">
        <w:rPr>
          <w:rFonts w:ascii="Arial" w:hAnsi="Arial"/>
          <w:sz w:val="24"/>
        </w:rPr>
        <w:t xml:space="preserve"> volunteers within the Grimsby Public Library. It is the policy of the Grimsby Public Library to support community volunteer participation in our organization. </w:t>
      </w:r>
      <w:r w:rsidRPr="00267339">
        <w:rPr>
          <w:rFonts w:ascii="Arial" w:hAnsi="Arial"/>
          <w:sz w:val="24"/>
          <w:lang w:val="en"/>
        </w:rPr>
        <w:t>Volunteers help make the Grimsby Public Library a better library not only by contributing their expertise, knowledge, and time but also by strengthening the link to the communities we serve.</w:t>
      </w:r>
      <w:r w:rsidRPr="00267339">
        <w:rPr>
          <w:rFonts w:ascii="Arial" w:hAnsi="Arial"/>
          <w:sz w:val="24"/>
        </w:rPr>
        <w:t xml:space="preserve"> </w:t>
      </w:r>
    </w:p>
    <w:p w14:paraId="3C6378E3" w14:textId="77777777" w:rsidR="00664858" w:rsidRPr="00267339" w:rsidRDefault="00664858" w:rsidP="00664858">
      <w:pPr>
        <w:spacing w:before="100" w:beforeAutospacing="1" w:after="100" w:afterAutospacing="1" w:line="300" w:lineRule="atLeast"/>
        <w:rPr>
          <w:rFonts w:ascii="Arial" w:hAnsi="Arial" w:cs="Arial"/>
          <w:sz w:val="24"/>
          <w:szCs w:val="24"/>
          <w:lang w:eastAsia="en-CA"/>
        </w:rPr>
      </w:pPr>
      <w:r w:rsidRPr="00267339">
        <w:rPr>
          <w:rFonts w:ascii="Arial" w:hAnsi="Arial" w:cs="Arial"/>
          <w:color w:val="000000"/>
          <w:sz w:val="24"/>
          <w:szCs w:val="24"/>
          <w:lang w:eastAsia="en-CA"/>
        </w:rPr>
        <w:t xml:space="preserve">The objective of this policy is to arrange volunteer participation under the direction and supervision of library staff </w:t>
      </w:r>
      <w:proofErr w:type="gramStart"/>
      <w:r w:rsidRPr="00267339">
        <w:rPr>
          <w:rFonts w:ascii="Arial" w:hAnsi="Arial" w:cs="Arial"/>
          <w:color w:val="000000"/>
          <w:sz w:val="24"/>
          <w:szCs w:val="24"/>
          <w:lang w:eastAsia="en-CA"/>
        </w:rPr>
        <w:t>in order to</w:t>
      </w:r>
      <w:proofErr w:type="gramEnd"/>
      <w:r w:rsidRPr="00267339">
        <w:rPr>
          <w:rFonts w:ascii="Arial" w:hAnsi="Arial" w:cs="Arial"/>
          <w:color w:val="000000"/>
          <w:sz w:val="24"/>
          <w:szCs w:val="24"/>
          <w:lang w:eastAsia="en-CA"/>
        </w:rPr>
        <w:t xml:space="preserve"> ensure the safety and security of clients, staff and volunteers.</w:t>
      </w:r>
    </w:p>
    <w:p w14:paraId="4F9F58B5" w14:textId="77777777" w:rsidR="00664858" w:rsidRPr="00FE0921" w:rsidRDefault="00664858" w:rsidP="008D7515">
      <w:pPr>
        <w:pStyle w:val="Heading1"/>
        <w:rPr>
          <w:rFonts w:ascii="Arial" w:hAnsi="Arial" w:cs="Arial"/>
          <w:b/>
          <w:bCs/>
          <w:color w:val="auto"/>
          <w:sz w:val="28"/>
          <w:szCs w:val="28"/>
        </w:rPr>
      </w:pPr>
      <w:r w:rsidRPr="00FE0921">
        <w:rPr>
          <w:rFonts w:ascii="Arial" w:hAnsi="Arial" w:cs="Arial"/>
          <w:b/>
          <w:bCs/>
          <w:color w:val="auto"/>
          <w:sz w:val="28"/>
          <w:szCs w:val="28"/>
        </w:rPr>
        <w:t>Definitions</w:t>
      </w:r>
    </w:p>
    <w:p w14:paraId="6FB06DD3" w14:textId="77777777" w:rsidR="008D7515" w:rsidRDefault="008D7515" w:rsidP="008D7515">
      <w:pPr>
        <w:pStyle w:val="Heading2"/>
        <w:rPr>
          <w:rFonts w:ascii="Arial" w:hAnsi="Arial" w:cs="Arial"/>
          <w:b/>
          <w:bCs/>
          <w:color w:val="auto"/>
          <w:sz w:val="24"/>
          <w:szCs w:val="24"/>
        </w:rPr>
      </w:pPr>
      <w:r w:rsidRPr="008D7515">
        <w:rPr>
          <w:rFonts w:ascii="Arial" w:hAnsi="Arial" w:cs="Arial"/>
          <w:b/>
          <w:bCs/>
          <w:color w:val="auto"/>
          <w:sz w:val="24"/>
          <w:szCs w:val="24"/>
        </w:rPr>
        <w:t>Volunteer</w:t>
      </w:r>
    </w:p>
    <w:p w14:paraId="7CDB7346" w14:textId="77777777" w:rsidR="00FC14E6" w:rsidRPr="00FC14E6" w:rsidRDefault="00FC14E6" w:rsidP="00FC14E6"/>
    <w:p w14:paraId="2F1B0500" w14:textId="6063CCB0" w:rsidR="00664858" w:rsidRDefault="00664858" w:rsidP="008D7515">
      <w:pPr>
        <w:rPr>
          <w:rFonts w:ascii="Arial" w:hAnsi="Arial" w:cs="Arial"/>
          <w:sz w:val="24"/>
          <w:szCs w:val="24"/>
        </w:rPr>
      </w:pPr>
      <w:r w:rsidRPr="008D7515">
        <w:rPr>
          <w:rFonts w:ascii="Arial" w:hAnsi="Arial" w:cs="Arial"/>
          <w:sz w:val="24"/>
          <w:szCs w:val="24"/>
        </w:rPr>
        <w:t>A</w:t>
      </w:r>
      <w:r w:rsidR="008D7515" w:rsidRPr="008D7515">
        <w:rPr>
          <w:rFonts w:ascii="Arial" w:hAnsi="Arial" w:cs="Arial"/>
          <w:sz w:val="24"/>
          <w:szCs w:val="24"/>
        </w:rPr>
        <w:t xml:space="preserve"> </w:t>
      </w:r>
      <w:r w:rsidRPr="008D7515">
        <w:rPr>
          <w:rFonts w:ascii="Arial" w:hAnsi="Arial" w:cs="Arial"/>
          <w:sz w:val="24"/>
          <w:szCs w:val="24"/>
        </w:rPr>
        <w:t xml:space="preserve">person who performs assigned tasks for the Grimsby Public Library without wages, benefits, or compensation (including travel expenses) of any kind. </w:t>
      </w:r>
    </w:p>
    <w:p w14:paraId="24A8152A" w14:textId="77777777" w:rsidR="008D7515" w:rsidRPr="008D7515" w:rsidRDefault="008D7515" w:rsidP="008D7515">
      <w:pPr>
        <w:rPr>
          <w:rFonts w:ascii="Arial" w:hAnsi="Arial" w:cs="Arial"/>
          <w:b/>
          <w:bCs/>
          <w:sz w:val="24"/>
          <w:szCs w:val="24"/>
        </w:rPr>
      </w:pPr>
    </w:p>
    <w:p w14:paraId="3A9BA465" w14:textId="77777777" w:rsidR="00664858" w:rsidRDefault="00664858" w:rsidP="008D7515">
      <w:pPr>
        <w:rPr>
          <w:rFonts w:ascii="Arial" w:hAnsi="Arial" w:cs="Arial"/>
          <w:sz w:val="24"/>
          <w:szCs w:val="24"/>
        </w:rPr>
      </w:pPr>
      <w:r w:rsidRPr="008D7515">
        <w:rPr>
          <w:rFonts w:ascii="Arial" w:hAnsi="Arial" w:cs="Arial"/>
          <w:sz w:val="24"/>
          <w:szCs w:val="24"/>
        </w:rPr>
        <w:t xml:space="preserve">Volunteers do not replace paid Library staff, but enhance and extend their services, and are not considered as employees of the Grimsby Public Library.  </w:t>
      </w:r>
    </w:p>
    <w:p w14:paraId="7FFE96E5" w14:textId="77777777" w:rsidR="00664858" w:rsidRPr="00FE0921" w:rsidRDefault="00664858" w:rsidP="00FE0921">
      <w:pPr>
        <w:pStyle w:val="Heading1"/>
        <w:rPr>
          <w:rFonts w:ascii="Arial" w:hAnsi="Arial" w:cs="Arial"/>
          <w:b/>
          <w:bCs/>
          <w:color w:val="auto"/>
          <w:sz w:val="28"/>
          <w:szCs w:val="28"/>
        </w:rPr>
      </w:pPr>
      <w:r w:rsidRPr="00FE0921">
        <w:rPr>
          <w:rFonts w:ascii="Arial" w:hAnsi="Arial" w:cs="Arial"/>
          <w:b/>
          <w:bCs/>
          <w:color w:val="auto"/>
          <w:sz w:val="28"/>
          <w:szCs w:val="28"/>
        </w:rPr>
        <w:t>Recruitment and Orientation</w:t>
      </w:r>
      <w:bookmarkStart w:id="1" w:name="top"/>
      <w:bookmarkEnd w:id="1"/>
    </w:p>
    <w:p w14:paraId="64EFD815" w14:textId="77777777" w:rsidR="00664858" w:rsidRPr="00267339" w:rsidRDefault="00664858" w:rsidP="00664858">
      <w:pPr>
        <w:rPr>
          <w:rFonts w:ascii="Arial" w:hAnsi="Arial"/>
          <w:sz w:val="24"/>
        </w:rPr>
      </w:pPr>
    </w:p>
    <w:p w14:paraId="6041986F" w14:textId="77777777" w:rsidR="00664858" w:rsidRPr="00267339" w:rsidRDefault="00664858" w:rsidP="00664858">
      <w:pPr>
        <w:rPr>
          <w:rFonts w:ascii="Arial" w:hAnsi="Arial" w:cstheme="majorBidi"/>
          <w:i/>
          <w:sz w:val="24"/>
        </w:rPr>
      </w:pPr>
      <w:r w:rsidRPr="00267339">
        <w:rPr>
          <w:rFonts w:ascii="Arial" w:hAnsi="Arial"/>
          <w:sz w:val="24"/>
        </w:rPr>
        <w:t>The CEO &amp; Chief Librarian has the responsibility for the implementation of this policy. The on-site management of volunteers is the responsibility of the on-site library staff. Opportunities for volunteer placements are identified by the CEO &amp; Chief Librarian, Library staff or Board. The Library accepts the service of all volunteers with the understanding that such service does not constitute an obstruction to or conflict with the provision of library services to customers or others. Services may be staffed by volunteers only when such an arrangement will enhance the quality of library service.</w:t>
      </w:r>
    </w:p>
    <w:p w14:paraId="4F81CF5D" w14:textId="26B74714" w:rsidR="00664858" w:rsidRPr="00267339" w:rsidRDefault="00664858" w:rsidP="00C376AE">
      <w:pPr>
        <w:numPr>
          <w:ilvl w:val="0"/>
          <w:numId w:val="1"/>
        </w:numPr>
        <w:spacing w:before="100" w:beforeAutospacing="1"/>
        <w:ind w:left="714" w:hanging="357"/>
        <w:rPr>
          <w:rFonts w:ascii="Arial" w:hAnsi="Arial" w:cs="Arial"/>
          <w:sz w:val="24"/>
          <w:szCs w:val="24"/>
          <w:lang w:eastAsia="en-CA"/>
        </w:rPr>
      </w:pPr>
      <w:r w:rsidRPr="00267339">
        <w:rPr>
          <w:rFonts w:ascii="Arial" w:hAnsi="Arial" w:cs="Arial"/>
          <w:sz w:val="24"/>
          <w:szCs w:val="24"/>
          <w:lang w:eastAsia="en-CA"/>
        </w:rPr>
        <w:lastRenderedPageBreak/>
        <w:t xml:space="preserve">Volunteers will be recruited based on </w:t>
      </w:r>
      <w:proofErr w:type="gramStart"/>
      <w:r w:rsidRPr="00267339">
        <w:rPr>
          <w:rFonts w:ascii="Arial" w:hAnsi="Arial" w:cs="Arial"/>
          <w:sz w:val="24"/>
          <w:szCs w:val="24"/>
          <w:lang w:eastAsia="en-CA"/>
        </w:rPr>
        <w:t>the</w:t>
      </w:r>
      <w:proofErr w:type="gramEnd"/>
      <w:r w:rsidRPr="00267339">
        <w:rPr>
          <w:rFonts w:ascii="Arial" w:hAnsi="Arial" w:cs="Arial"/>
          <w:sz w:val="24"/>
          <w:szCs w:val="24"/>
          <w:lang w:eastAsia="en-CA"/>
        </w:rPr>
        <w:t xml:space="preserve"> suitability to perform a task on behalf of the </w:t>
      </w:r>
      <w:proofErr w:type="gramStart"/>
      <w:r w:rsidRPr="00267339">
        <w:rPr>
          <w:rFonts w:ascii="Arial" w:hAnsi="Arial" w:cs="Arial"/>
          <w:sz w:val="24"/>
          <w:szCs w:val="24"/>
          <w:lang w:eastAsia="en-CA"/>
        </w:rPr>
        <w:t>Library</w:t>
      </w:r>
      <w:proofErr w:type="gramEnd"/>
      <w:r w:rsidRPr="00267339">
        <w:rPr>
          <w:rFonts w:ascii="Arial" w:hAnsi="Arial" w:cs="Arial"/>
          <w:sz w:val="24"/>
          <w:szCs w:val="24"/>
          <w:lang w:eastAsia="en-CA"/>
        </w:rPr>
        <w:t xml:space="preserve">. All volunteers will be given an orientation as appropriate and </w:t>
      </w:r>
      <w:r>
        <w:rPr>
          <w:rFonts w:ascii="Arial" w:hAnsi="Arial" w:cs="Arial"/>
          <w:sz w:val="24"/>
          <w:szCs w:val="24"/>
          <w:lang w:eastAsia="en-CA"/>
        </w:rPr>
        <w:t xml:space="preserve">introduced to </w:t>
      </w:r>
      <w:r w:rsidRPr="00267339">
        <w:rPr>
          <w:rFonts w:ascii="Arial" w:hAnsi="Arial" w:cs="Arial"/>
          <w:sz w:val="24"/>
          <w:szCs w:val="24"/>
          <w:lang w:eastAsia="en-CA"/>
        </w:rPr>
        <w:t xml:space="preserve">relevant policies, procedures, roles, responsibilities and expectations for volunteers. </w:t>
      </w:r>
    </w:p>
    <w:p w14:paraId="41FCF1FC" w14:textId="77777777" w:rsidR="00664858" w:rsidRPr="00267339" w:rsidRDefault="00664858" w:rsidP="00C376AE">
      <w:pPr>
        <w:numPr>
          <w:ilvl w:val="0"/>
          <w:numId w:val="1"/>
        </w:numPr>
        <w:spacing w:before="100" w:beforeAutospacing="1"/>
        <w:ind w:left="714" w:hanging="357"/>
        <w:rPr>
          <w:rFonts w:ascii="Arial" w:hAnsi="Arial" w:cs="Arial"/>
          <w:sz w:val="24"/>
          <w:szCs w:val="24"/>
          <w:lang w:eastAsia="en-CA"/>
        </w:rPr>
      </w:pPr>
      <w:r w:rsidRPr="00267339">
        <w:rPr>
          <w:rFonts w:ascii="Arial" w:hAnsi="Arial" w:cs="Arial"/>
          <w:sz w:val="24"/>
          <w:szCs w:val="24"/>
          <w:lang w:eastAsia="en-CA"/>
        </w:rPr>
        <w:t xml:space="preserve">All volunteers are required to complete an </w:t>
      </w:r>
      <w:r w:rsidRPr="00664858">
        <w:rPr>
          <w:rFonts w:ascii="Arial" w:hAnsi="Arial" w:cs="Arial"/>
          <w:sz w:val="24"/>
          <w:szCs w:val="24"/>
          <w:lang w:eastAsia="en-CA"/>
        </w:rPr>
        <w:t xml:space="preserve">online </w:t>
      </w:r>
      <w:r w:rsidRPr="00267339">
        <w:rPr>
          <w:rFonts w:ascii="Arial" w:hAnsi="Arial" w:cs="Arial"/>
          <w:sz w:val="24"/>
          <w:szCs w:val="24"/>
          <w:lang w:eastAsia="en-CA"/>
        </w:rPr>
        <w:t xml:space="preserve">application form prior to being assigned to a volunteer position. Potential volunteers may be interviewed to ascertain their suitability, interest and ability to undertake the position. In placing a volunteer in a position, attention shall be paid to the interests and capabilities of the volunteer, and to the requirements of that volunteer position. </w:t>
      </w:r>
    </w:p>
    <w:p w14:paraId="1FDC2A2A" w14:textId="0B640930" w:rsidR="00664858" w:rsidRPr="00FD6598" w:rsidRDefault="00664858" w:rsidP="00C376AE">
      <w:pPr>
        <w:numPr>
          <w:ilvl w:val="0"/>
          <w:numId w:val="1"/>
        </w:numPr>
        <w:spacing w:before="100" w:beforeAutospacing="1"/>
        <w:ind w:left="714" w:hanging="357"/>
        <w:rPr>
          <w:rFonts w:ascii="Arial" w:hAnsi="Arial" w:cs="Arial"/>
          <w:sz w:val="24"/>
          <w:szCs w:val="24"/>
          <w:lang w:eastAsia="en-CA"/>
        </w:rPr>
      </w:pPr>
      <w:r w:rsidRPr="00FD6598">
        <w:rPr>
          <w:rFonts w:ascii="Arial" w:hAnsi="Arial" w:cs="Arial"/>
          <w:sz w:val="24"/>
          <w:szCs w:val="24"/>
          <w:lang w:eastAsia="en-CA"/>
        </w:rPr>
        <w:t xml:space="preserve">The Library reserves the right to show due diligence in determining the appropriateness of an assignment for any volunteer. Additional documentation may be required by the Library. All volunteers over 18 years of age, dependent on their volunteer role and at the discretion of the CEO &amp; Chief Librarian, may be required to provide a satisfactory Police Records Check or Vulnerable Sector Check from the Niagara Regional Police. The Library will provide </w:t>
      </w:r>
      <w:r w:rsidRPr="00664858">
        <w:rPr>
          <w:rFonts w:ascii="Arial" w:hAnsi="Arial" w:cs="Arial"/>
          <w:sz w:val="24"/>
          <w:szCs w:val="24"/>
          <w:lang w:eastAsia="en-CA"/>
        </w:rPr>
        <w:t>adult</w:t>
      </w:r>
      <w:r w:rsidRPr="00FD6598">
        <w:rPr>
          <w:rFonts w:ascii="Arial" w:hAnsi="Arial" w:cs="Arial"/>
          <w:color w:val="00B050"/>
          <w:sz w:val="24"/>
          <w:szCs w:val="24"/>
          <w:lang w:eastAsia="en-CA"/>
        </w:rPr>
        <w:t xml:space="preserve"> </w:t>
      </w:r>
      <w:r w:rsidRPr="00FD6598">
        <w:rPr>
          <w:rFonts w:ascii="Arial" w:hAnsi="Arial" w:cs="Arial"/>
          <w:sz w:val="24"/>
          <w:szCs w:val="24"/>
          <w:lang w:eastAsia="en-CA"/>
        </w:rPr>
        <w:t xml:space="preserve">Volunteer </w:t>
      </w:r>
      <w:r w:rsidRPr="006E3AA8">
        <w:rPr>
          <w:rFonts w:ascii="Arial" w:hAnsi="Arial" w:cs="Arial"/>
          <w:sz w:val="24"/>
          <w:szCs w:val="24"/>
          <w:lang w:eastAsia="en-CA"/>
        </w:rPr>
        <w:t>candidates w</w:t>
      </w:r>
      <w:r w:rsidRPr="00FD6598">
        <w:rPr>
          <w:rFonts w:ascii="Arial" w:hAnsi="Arial" w:cs="Arial"/>
          <w:sz w:val="24"/>
          <w:szCs w:val="24"/>
          <w:lang w:eastAsia="en-CA"/>
        </w:rPr>
        <w:t>ith a letter noting that the specific Police Check is a requirement of the volunteer role. Upon receipt of a successful Records or Vulnerable Sector Check, the Library will reimburse the Volunteer for the cost of obtaining the document.</w:t>
      </w:r>
    </w:p>
    <w:p w14:paraId="5C4A4A06" w14:textId="77777777" w:rsidR="00664858" w:rsidRDefault="00664858" w:rsidP="00C376AE">
      <w:pPr>
        <w:numPr>
          <w:ilvl w:val="0"/>
          <w:numId w:val="1"/>
        </w:numPr>
        <w:ind w:left="714" w:hanging="357"/>
        <w:rPr>
          <w:rFonts w:ascii="Arial" w:hAnsi="Arial" w:cs="Arial"/>
          <w:sz w:val="24"/>
          <w:szCs w:val="24"/>
          <w:lang w:eastAsia="en-CA"/>
        </w:rPr>
      </w:pPr>
      <w:r w:rsidRPr="00267339">
        <w:rPr>
          <w:rFonts w:ascii="Arial" w:hAnsi="Arial" w:cs="Arial"/>
          <w:sz w:val="24"/>
          <w:szCs w:val="24"/>
          <w:lang w:eastAsia="en-CA"/>
        </w:rPr>
        <w:t>The minimum age requirement for volunteers is 12</w:t>
      </w:r>
      <w:r>
        <w:rPr>
          <w:rFonts w:ascii="Arial" w:hAnsi="Arial" w:cs="Arial"/>
          <w:sz w:val="24"/>
          <w:szCs w:val="24"/>
          <w:lang w:eastAsia="en-CA"/>
        </w:rPr>
        <w:t>.</w:t>
      </w:r>
    </w:p>
    <w:p w14:paraId="2906ADEF" w14:textId="77777777" w:rsidR="00664858" w:rsidRPr="00267339" w:rsidRDefault="00664858" w:rsidP="00C376AE">
      <w:pPr>
        <w:numPr>
          <w:ilvl w:val="0"/>
          <w:numId w:val="1"/>
        </w:numPr>
        <w:ind w:left="714" w:hanging="357"/>
        <w:rPr>
          <w:rFonts w:ascii="Arial" w:hAnsi="Arial" w:cs="Arial"/>
          <w:sz w:val="24"/>
          <w:szCs w:val="24"/>
          <w:lang w:eastAsia="en-CA"/>
        </w:rPr>
      </w:pPr>
      <w:r w:rsidRPr="00267339">
        <w:rPr>
          <w:rFonts w:ascii="Arial" w:hAnsi="Arial" w:cs="Arial"/>
          <w:sz w:val="24"/>
          <w:szCs w:val="24"/>
          <w:lang w:eastAsia="en-CA"/>
        </w:rPr>
        <w:t xml:space="preserve">Volunteers may not be appointed if a member of their immediate family is already a paid staff member or Library Board Member. The CEO &amp; Chief Librarian may overlook this consideration </w:t>
      </w:r>
      <w:proofErr w:type="gramStart"/>
      <w:r w:rsidRPr="00267339">
        <w:rPr>
          <w:rFonts w:ascii="Arial" w:hAnsi="Arial" w:cs="Arial"/>
          <w:sz w:val="24"/>
          <w:szCs w:val="24"/>
          <w:lang w:eastAsia="en-CA"/>
        </w:rPr>
        <w:t>in light of</w:t>
      </w:r>
      <w:proofErr w:type="gramEnd"/>
      <w:r w:rsidRPr="00267339">
        <w:rPr>
          <w:rFonts w:ascii="Arial" w:hAnsi="Arial" w:cs="Arial"/>
          <w:sz w:val="24"/>
          <w:szCs w:val="24"/>
          <w:lang w:eastAsia="en-CA"/>
        </w:rPr>
        <w:t xml:space="preserve"> the task to be performed, the duration and the desired outcome. </w:t>
      </w:r>
    </w:p>
    <w:p w14:paraId="004B76EE" w14:textId="77777777" w:rsidR="00664858" w:rsidRPr="00267339" w:rsidRDefault="00664858" w:rsidP="00C376AE">
      <w:pPr>
        <w:numPr>
          <w:ilvl w:val="0"/>
          <w:numId w:val="1"/>
        </w:numPr>
        <w:ind w:left="714" w:hanging="357"/>
        <w:rPr>
          <w:rFonts w:ascii="Arial" w:hAnsi="Arial" w:cs="Arial"/>
          <w:strike/>
          <w:sz w:val="24"/>
          <w:szCs w:val="24"/>
          <w:lang w:eastAsia="en-CA"/>
        </w:rPr>
      </w:pPr>
      <w:r w:rsidRPr="00267339">
        <w:rPr>
          <w:rFonts w:ascii="Arial" w:hAnsi="Arial" w:cs="Arial"/>
          <w:sz w:val="24"/>
          <w:szCs w:val="24"/>
          <w:lang w:eastAsia="en-CA"/>
        </w:rPr>
        <w:t xml:space="preserve">All personal information about volunteers is collected for internal purposes only in accordance with the Library’s Privacy Policy. </w:t>
      </w:r>
    </w:p>
    <w:p w14:paraId="24671DF1" w14:textId="77777777" w:rsidR="00664858" w:rsidRPr="00267339" w:rsidRDefault="00664858" w:rsidP="00C376AE">
      <w:pPr>
        <w:numPr>
          <w:ilvl w:val="0"/>
          <w:numId w:val="1"/>
        </w:numPr>
        <w:ind w:left="714" w:hanging="357"/>
        <w:rPr>
          <w:rFonts w:ascii="Arial" w:hAnsi="Arial" w:cs="Arial"/>
          <w:sz w:val="24"/>
          <w:szCs w:val="24"/>
          <w:lang w:eastAsia="en-CA"/>
        </w:rPr>
      </w:pPr>
      <w:r w:rsidRPr="00267339">
        <w:rPr>
          <w:rFonts w:ascii="Arial" w:hAnsi="Arial" w:cs="Arial"/>
          <w:sz w:val="24"/>
          <w:szCs w:val="24"/>
          <w:lang w:eastAsia="en-CA"/>
        </w:rPr>
        <w:t>All volunteers will be provided with the necessary training to perform their volunteer duties.</w:t>
      </w:r>
    </w:p>
    <w:p w14:paraId="22F469D7" w14:textId="77777777" w:rsidR="00664858" w:rsidRPr="00F92C62" w:rsidRDefault="00664858" w:rsidP="00F92C62">
      <w:pPr>
        <w:pStyle w:val="Heading1"/>
        <w:rPr>
          <w:rFonts w:ascii="Arial" w:hAnsi="Arial" w:cs="Arial"/>
          <w:b/>
          <w:bCs/>
          <w:color w:val="auto"/>
          <w:sz w:val="28"/>
          <w:szCs w:val="28"/>
        </w:rPr>
      </w:pPr>
      <w:r w:rsidRPr="00F92C62">
        <w:rPr>
          <w:rFonts w:ascii="Arial" w:hAnsi="Arial" w:cs="Arial"/>
          <w:b/>
          <w:bCs/>
          <w:color w:val="auto"/>
          <w:sz w:val="28"/>
          <w:szCs w:val="28"/>
        </w:rPr>
        <w:t>Volunteer Responsibilities</w:t>
      </w:r>
    </w:p>
    <w:p w14:paraId="158D14EE" w14:textId="77777777" w:rsidR="00664858" w:rsidRPr="00664858" w:rsidRDefault="00664858" w:rsidP="00C376AE">
      <w:pPr>
        <w:numPr>
          <w:ilvl w:val="0"/>
          <w:numId w:val="2"/>
        </w:numPr>
        <w:spacing w:before="100" w:beforeAutospacing="1"/>
        <w:ind w:left="714" w:hanging="357"/>
        <w:rPr>
          <w:rFonts w:ascii="Arial" w:hAnsi="Arial" w:cs="Arial"/>
          <w:sz w:val="24"/>
          <w:szCs w:val="24"/>
          <w:lang w:eastAsia="en-CA"/>
        </w:rPr>
      </w:pPr>
      <w:r w:rsidRPr="00267339">
        <w:rPr>
          <w:rFonts w:ascii="Arial" w:hAnsi="Arial" w:cs="Arial"/>
          <w:sz w:val="24"/>
          <w:szCs w:val="24"/>
          <w:lang w:eastAsia="en-CA"/>
        </w:rPr>
        <w:t xml:space="preserve">Volunteers are responsible for maintaining the confidentiality of all proprietary or privileged information that they may be exposed to while serving as a volunteer whether this information involves single members of staff, volunteers, customers, or other </w:t>
      </w:r>
      <w:proofErr w:type="gramStart"/>
      <w:r w:rsidRPr="00267339">
        <w:rPr>
          <w:rFonts w:ascii="Arial" w:hAnsi="Arial" w:cs="Arial"/>
          <w:sz w:val="24"/>
          <w:szCs w:val="24"/>
          <w:lang w:eastAsia="en-CA"/>
        </w:rPr>
        <w:t>persons</w:t>
      </w:r>
      <w:proofErr w:type="gramEnd"/>
      <w:r w:rsidRPr="00267339">
        <w:rPr>
          <w:rFonts w:ascii="Arial" w:hAnsi="Arial" w:cs="Arial"/>
          <w:sz w:val="24"/>
          <w:szCs w:val="24"/>
          <w:lang w:eastAsia="en-CA"/>
        </w:rPr>
        <w:t xml:space="preserve">, or involves the overall business of the </w:t>
      </w:r>
      <w:proofErr w:type="gramStart"/>
      <w:r w:rsidRPr="00267339">
        <w:rPr>
          <w:rFonts w:ascii="Arial" w:hAnsi="Arial" w:cs="Arial"/>
          <w:sz w:val="24"/>
          <w:szCs w:val="24"/>
          <w:lang w:eastAsia="en-CA"/>
        </w:rPr>
        <w:t>Library</w:t>
      </w:r>
      <w:proofErr w:type="gramEnd"/>
      <w:r w:rsidRPr="00267339">
        <w:rPr>
          <w:rFonts w:ascii="Arial" w:hAnsi="Arial" w:cs="Arial"/>
          <w:sz w:val="24"/>
          <w:szCs w:val="24"/>
          <w:lang w:eastAsia="en-CA"/>
        </w:rPr>
        <w:t xml:space="preserve">. Failure to maintain confidentiality may result in immediate termination of volunteer duties </w:t>
      </w:r>
      <w:r w:rsidRPr="00664858">
        <w:rPr>
          <w:rFonts w:ascii="Arial" w:hAnsi="Arial" w:cs="Arial"/>
          <w:sz w:val="24"/>
          <w:szCs w:val="24"/>
          <w:lang w:eastAsia="en-CA"/>
        </w:rPr>
        <w:t xml:space="preserve">and/or other corrective action. </w:t>
      </w:r>
    </w:p>
    <w:p w14:paraId="6068AE4C" w14:textId="77777777" w:rsidR="00664858" w:rsidRPr="00664858" w:rsidRDefault="00664858" w:rsidP="00C376AE">
      <w:pPr>
        <w:numPr>
          <w:ilvl w:val="0"/>
          <w:numId w:val="2"/>
        </w:numPr>
        <w:spacing w:before="100" w:beforeAutospacing="1"/>
        <w:ind w:left="714" w:hanging="357"/>
        <w:rPr>
          <w:rFonts w:ascii="Arial" w:hAnsi="Arial" w:cs="Arial"/>
          <w:sz w:val="24"/>
          <w:szCs w:val="24"/>
          <w:lang w:eastAsia="en-CA"/>
        </w:rPr>
      </w:pPr>
      <w:r w:rsidRPr="00664858">
        <w:rPr>
          <w:rFonts w:ascii="Arial" w:hAnsi="Arial" w:cs="Arial"/>
          <w:sz w:val="24"/>
          <w:szCs w:val="24"/>
          <w:lang w:eastAsia="en-CA"/>
        </w:rPr>
        <w:t xml:space="preserve">Volunteers do not speak on behalf of the library.  </w:t>
      </w:r>
    </w:p>
    <w:p w14:paraId="2AF39086" w14:textId="77777777" w:rsidR="00664858" w:rsidRPr="00267339" w:rsidRDefault="00664858" w:rsidP="00C376AE">
      <w:pPr>
        <w:numPr>
          <w:ilvl w:val="0"/>
          <w:numId w:val="2"/>
        </w:numPr>
        <w:spacing w:before="100" w:beforeAutospacing="1"/>
        <w:ind w:left="714" w:hanging="357"/>
        <w:rPr>
          <w:rFonts w:ascii="Arial" w:hAnsi="Arial" w:cs="Arial"/>
          <w:sz w:val="24"/>
          <w:szCs w:val="24"/>
          <w:lang w:eastAsia="en-CA"/>
        </w:rPr>
      </w:pPr>
      <w:r w:rsidRPr="00267339">
        <w:rPr>
          <w:rFonts w:ascii="Arial" w:hAnsi="Arial" w:cs="Arial"/>
          <w:sz w:val="24"/>
          <w:szCs w:val="24"/>
          <w:lang w:eastAsia="en-CA"/>
        </w:rPr>
        <w:t>Volunteers must be covered by their own vehicle insurance where their voluntary activity involves the use of a vehicle. Volunteers are responsible for all costs associated with the use of their vehicle</w:t>
      </w:r>
      <w:r w:rsidRPr="00267339">
        <w:rPr>
          <w:rFonts w:ascii="Arial" w:hAnsi="Arial" w:cs="Arial"/>
          <w:color w:val="00B050"/>
          <w:sz w:val="24"/>
          <w:szCs w:val="24"/>
          <w:lang w:eastAsia="en-CA"/>
        </w:rPr>
        <w:t xml:space="preserve"> </w:t>
      </w:r>
      <w:r w:rsidRPr="00267339">
        <w:rPr>
          <w:rFonts w:ascii="Arial" w:hAnsi="Arial" w:cs="Arial"/>
          <w:sz w:val="24"/>
          <w:szCs w:val="24"/>
          <w:lang w:eastAsia="en-CA"/>
        </w:rPr>
        <w:t xml:space="preserve">and are liable for their own parking tickets and/or fines related to driving offenses. </w:t>
      </w:r>
    </w:p>
    <w:p w14:paraId="5CFC2245" w14:textId="77777777" w:rsidR="00664858" w:rsidRPr="00267339" w:rsidRDefault="00664858" w:rsidP="00C376AE">
      <w:pPr>
        <w:numPr>
          <w:ilvl w:val="0"/>
          <w:numId w:val="2"/>
        </w:numPr>
        <w:spacing w:before="100" w:beforeAutospacing="1"/>
        <w:ind w:left="714" w:hanging="357"/>
        <w:rPr>
          <w:rFonts w:ascii="Arial" w:hAnsi="Arial" w:cs="Arial"/>
          <w:sz w:val="24"/>
          <w:szCs w:val="24"/>
          <w:lang w:eastAsia="en-CA"/>
        </w:rPr>
      </w:pPr>
      <w:r w:rsidRPr="00267339">
        <w:rPr>
          <w:rFonts w:ascii="Arial" w:hAnsi="Arial" w:cs="Arial"/>
          <w:sz w:val="24"/>
          <w:szCs w:val="24"/>
          <w:lang w:eastAsia="en-CA"/>
        </w:rPr>
        <w:t xml:space="preserve">Volunteers agree that the </w:t>
      </w:r>
      <w:proofErr w:type="gramStart"/>
      <w:r w:rsidRPr="00267339">
        <w:rPr>
          <w:rFonts w:ascii="Arial" w:hAnsi="Arial" w:cs="Arial"/>
          <w:sz w:val="24"/>
          <w:szCs w:val="24"/>
          <w:lang w:eastAsia="en-CA"/>
        </w:rPr>
        <w:t>Library</w:t>
      </w:r>
      <w:proofErr w:type="gramEnd"/>
      <w:r w:rsidRPr="00267339">
        <w:rPr>
          <w:rFonts w:ascii="Arial" w:hAnsi="Arial" w:cs="Arial"/>
          <w:sz w:val="24"/>
          <w:szCs w:val="24"/>
          <w:lang w:eastAsia="en-CA"/>
        </w:rPr>
        <w:t xml:space="preserve"> may at any time, for whatever reason, decide to terminate the volunteer's relationship with the </w:t>
      </w:r>
      <w:proofErr w:type="gramStart"/>
      <w:r w:rsidRPr="00267339">
        <w:rPr>
          <w:rFonts w:ascii="Arial" w:hAnsi="Arial" w:cs="Arial"/>
          <w:sz w:val="24"/>
          <w:szCs w:val="24"/>
          <w:lang w:eastAsia="en-CA"/>
        </w:rPr>
        <w:t>Library</w:t>
      </w:r>
      <w:proofErr w:type="gramEnd"/>
      <w:r w:rsidRPr="00267339">
        <w:rPr>
          <w:rFonts w:ascii="Arial" w:hAnsi="Arial" w:cs="Arial"/>
          <w:sz w:val="24"/>
          <w:szCs w:val="24"/>
          <w:lang w:eastAsia="en-CA"/>
        </w:rPr>
        <w:t xml:space="preserve">, or to make changes </w:t>
      </w:r>
      <w:proofErr w:type="gramStart"/>
      <w:r w:rsidRPr="00267339">
        <w:rPr>
          <w:rFonts w:ascii="Arial" w:hAnsi="Arial" w:cs="Arial"/>
          <w:sz w:val="24"/>
          <w:szCs w:val="24"/>
          <w:lang w:eastAsia="en-CA"/>
        </w:rPr>
        <w:t>in the nature of their</w:t>
      </w:r>
      <w:proofErr w:type="gramEnd"/>
      <w:r w:rsidRPr="00267339">
        <w:rPr>
          <w:rFonts w:ascii="Arial" w:hAnsi="Arial" w:cs="Arial"/>
          <w:sz w:val="24"/>
          <w:szCs w:val="24"/>
          <w:lang w:eastAsia="en-CA"/>
        </w:rPr>
        <w:t xml:space="preserve"> volunteer assignment. </w:t>
      </w:r>
    </w:p>
    <w:p w14:paraId="4FBB96BE" w14:textId="77777777" w:rsidR="00664858" w:rsidRPr="00267339" w:rsidRDefault="00664858" w:rsidP="00C376AE">
      <w:pPr>
        <w:numPr>
          <w:ilvl w:val="0"/>
          <w:numId w:val="2"/>
        </w:numPr>
        <w:spacing w:before="100" w:beforeAutospacing="1"/>
        <w:ind w:left="714" w:hanging="357"/>
        <w:rPr>
          <w:rFonts w:ascii="Arial" w:hAnsi="Arial" w:cs="Arial"/>
          <w:sz w:val="24"/>
          <w:szCs w:val="24"/>
          <w:lang w:eastAsia="en-CA"/>
        </w:rPr>
      </w:pPr>
      <w:r w:rsidRPr="00267339">
        <w:rPr>
          <w:rFonts w:ascii="Arial" w:hAnsi="Arial" w:cs="Arial"/>
          <w:sz w:val="24"/>
          <w:szCs w:val="24"/>
          <w:lang w:eastAsia="en-CA"/>
        </w:rPr>
        <w:lastRenderedPageBreak/>
        <w:t>When expecting to be absent from a scheduled volunteer duty, the volunteer should inform their staff supervisor in advance so a replacement can be found. Continual absenteeism will result in a review of the volunteer’s placement.</w:t>
      </w:r>
    </w:p>
    <w:p w14:paraId="6A92E384" w14:textId="2F95C181" w:rsidR="00664858" w:rsidRDefault="00664858" w:rsidP="00C376AE">
      <w:pPr>
        <w:numPr>
          <w:ilvl w:val="0"/>
          <w:numId w:val="2"/>
        </w:numPr>
        <w:spacing w:before="100" w:beforeAutospacing="1"/>
        <w:ind w:left="714" w:hanging="357"/>
        <w:rPr>
          <w:rFonts w:ascii="Arial" w:hAnsi="Arial" w:cs="Arial"/>
          <w:sz w:val="24"/>
          <w:szCs w:val="24"/>
          <w:lang w:eastAsia="en-CA"/>
        </w:rPr>
      </w:pPr>
      <w:r w:rsidRPr="00267339">
        <w:rPr>
          <w:rFonts w:ascii="Arial" w:hAnsi="Arial" w:cs="Arial"/>
          <w:sz w:val="24"/>
          <w:szCs w:val="24"/>
          <w:lang w:eastAsia="en-CA"/>
        </w:rPr>
        <w:t xml:space="preserve">Volunteers are responsible for presenting a good public </w:t>
      </w:r>
      <w:proofErr w:type="gramStart"/>
      <w:r w:rsidR="00F92C62" w:rsidRPr="00267339">
        <w:rPr>
          <w:rFonts w:ascii="Arial" w:hAnsi="Arial" w:cs="Arial"/>
          <w:sz w:val="24"/>
          <w:szCs w:val="24"/>
          <w:lang w:eastAsia="en-CA"/>
        </w:rPr>
        <w:t>image, and</w:t>
      </w:r>
      <w:proofErr w:type="gramEnd"/>
      <w:r w:rsidRPr="00267339">
        <w:rPr>
          <w:rFonts w:ascii="Arial" w:hAnsi="Arial" w:cs="Arial"/>
          <w:sz w:val="24"/>
          <w:szCs w:val="24"/>
          <w:lang w:eastAsia="en-CA"/>
        </w:rPr>
        <w:t xml:space="preserve"> must dress appropriately for the conditions and performance of their duties. </w:t>
      </w:r>
    </w:p>
    <w:p w14:paraId="495B40C7" w14:textId="77777777" w:rsidR="00F92C62" w:rsidRDefault="00664858" w:rsidP="00C376AE">
      <w:pPr>
        <w:numPr>
          <w:ilvl w:val="0"/>
          <w:numId w:val="2"/>
        </w:numPr>
        <w:spacing w:before="100" w:beforeAutospacing="1"/>
        <w:ind w:left="714" w:hanging="357"/>
        <w:rPr>
          <w:rFonts w:ascii="Arial" w:hAnsi="Arial" w:cs="Arial"/>
          <w:sz w:val="24"/>
          <w:szCs w:val="24"/>
          <w:lang w:eastAsia="en-CA"/>
        </w:rPr>
      </w:pPr>
      <w:r>
        <w:rPr>
          <w:rFonts w:ascii="Arial" w:hAnsi="Arial" w:cs="Arial"/>
          <w:sz w:val="24"/>
          <w:szCs w:val="24"/>
          <w:lang w:eastAsia="en-CA"/>
        </w:rPr>
        <w:t>Volunteers are representatives of the library and will abide by all library policies.</w:t>
      </w:r>
    </w:p>
    <w:p w14:paraId="4FADB22B" w14:textId="6779DE8A" w:rsidR="00664858" w:rsidRPr="00F92C62" w:rsidRDefault="00664858" w:rsidP="00C376AE">
      <w:pPr>
        <w:numPr>
          <w:ilvl w:val="0"/>
          <w:numId w:val="2"/>
        </w:numPr>
        <w:spacing w:before="100" w:beforeAutospacing="1"/>
        <w:ind w:left="714" w:hanging="357"/>
        <w:rPr>
          <w:rFonts w:ascii="Arial" w:hAnsi="Arial" w:cs="Arial"/>
          <w:sz w:val="24"/>
          <w:szCs w:val="24"/>
          <w:lang w:eastAsia="en-CA"/>
        </w:rPr>
      </w:pPr>
      <w:r w:rsidRPr="00F92C62">
        <w:rPr>
          <w:rFonts w:ascii="Arial" w:hAnsi="Arial" w:cs="Arial"/>
          <w:sz w:val="24"/>
          <w:szCs w:val="24"/>
          <w:lang w:eastAsia="en-CA"/>
        </w:rPr>
        <w:t xml:space="preserve">The </w:t>
      </w:r>
      <w:proofErr w:type="gramStart"/>
      <w:r w:rsidRPr="00F92C62">
        <w:rPr>
          <w:rFonts w:ascii="Arial" w:hAnsi="Arial" w:cs="Arial"/>
          <w:sz w:val="24"/>
          <w:szCs w:val="24"/>
          <w:lang w:eastAsia="en-CA"/>
        </w:rPr>
        <w:t>Library</w:t>
      </w:r>
      <w:proofErr w:type="gramEnd"/>
      <w:r w:rsidRPr="00F92C62">
        <w:rPr>
          <w:rFonts w:ascii="Arial" w:hAnsi="Arial" w:cs="Arial"/>
          <w:sz w:val="24"/>
          <w:szCs w:val="24"/>
          <w:lang w:eastAsia="en-CA"/>
        </w:rPr>
        <w:t xml:space="preserve"> will, upon request from the </w:t>
      </w:r>
      <w:proofErr w:type="gramStart"/>
      <w:r w:rsidRPr="00F92C62">
        <w:rPr>
          <w:rFonts w:ascii="Arial" w:hAnsi="Arial" w:cs="Arial"/>
          <w:sz w:val="24"/>
          <w:szCs w:val="24"/>
          <w:lang w:eastAsia="en-CA"/>
        </w:rPr>
        <w:t>volunteer</w:t>
      </w:r>
      <w:proofErr w:type="gramEnd"/>
      <w:r w:rsidRPr="00F92C62">
        <w:rPr>
          <w:rFonts w:ascii="Arial" w:hAnsi="Arial" w:cs="Arial"/>
          <w:sz w:val="24"/>
          <w:szCs w:val="24"/>
          <w:lang w:eastAsia="en-CA"/>
        </w:rPr>
        <w:t xml:space="preserve">, provide a letter of reference to the volunteer when appropriate. </w:t>
      </w:r>
    </w:p>
    <w:p w14:paraId="5598FA68" w14:textId="77777777" w:rsidR="00664858" w:rsidRPr="00F92C62" w:rsidRDefault="00664858" w:rsidP="00F92C62">
      <w:pPr>
        <w:pStyle w:val="Heading1"/>
        <w:rPr>
          <w:rFonts w:ascii="Arial" w:hAnsi="Arial" w:cs="Arial"/>
          <w:b/>
          <w:bCs/>
          <w:color w:val="auto"/>
          <w:sz w:val="28"/>
          <w:szCs w:val="28"/>
        </w:rPr>
      </w:pPr>
      <w:r w:rsidRPr="00F92C62">
        <w:rPr>
          <w:rFonts w:ascii="Arial" w:hAnsi="Arial" w:cs="Arial"/>
          <w:b/>
          <w:bCs/>
          <w:color w:val="auto"/>
          <w:sz w:val="28"/>
          <w:szCs w:val="28"/>
        </w:rPr>
        <w:t>Volunteer Termination</w:t>
      </w:r>
    </w:p>
    <w:p w14:paraId="77CAA510" w14:textId="77777777" w:rsidR="00F92C62" w:rsidRDefault="00F92C62" w:rsidP="00664858">
      <w:pPr>
        <w:rPr>
          <w:rFonts w:ascii="Arial" w:hAnsi="Arial" w:cs="Arial"/>
          <w:sz w:val="24"/>
          <w:szCs w:val="24"/>
        </w:rPr>
      </w:pPr>
    </w:p>
    <w:p w14:paraId="68CB3900" w14:textId="1B35BE1A" w:rsidR="00664858" w:rsidRPr="00267339" w:rsidRDefault="00664858" w:rsidP="00664858">
      <w:pPr>
        <w:rPr>
          <w:rFonts w:ascii="Arial" w:hAnsi="Arial" w:cs="Arial"/>
          <w:sz w:val="24"/>
          <w:szCs w:val="24"/>
        </w:rPr>
      </w:pPr>
      <w:r w:rsidRPr="00267339">
        <w:rPr>
          <w:rFonts w:ascii="Arial" w:hAnsi="Arial" w:cs="Arial"/>
          <w:sz w:val="24"/>
          <w:szCs w:val="24"/>
        </w:rPr>
        <w:t xml:space="preserve">The Grimsby Public Library Board reserves the </w:t>
      </w:r>
      <w:proofErr w:type="gramStart"/>
      <w:r w:rsidRPr="00267339">
        <w:rPr>
          <w:rFonts w:ascii="Arial" w:hAnsi="Arial" w:cs="Arial"/>
          <w:sz w:val="24"/>
          <w:szCs w:val="24"/>
        </w:rPr>
        <w:t>right to</w:t>
      </w:r>
      <w:proofErr w:type="gramEnd"/>
      <w:r w:rsidRPr="00267339">
        <w:rPr>
          <w:rFonts w:ascii="Arial" w:hAnsi="Arial" w:cs="Arial"/>
          <w:sz w:val="24"/>
          <w:szCs w:val="24"/>
        </w:rPr>
        <w:t xml:space="preserve"> at any time and for any reason to terminate a volunteer’s relationship with the </w:t>
      </w:r>
      <w:proofErr w:type="gramStart"/>
      <w:r w:rsidRPr="00267339">
        <w:rPr>
          <w:rFonts w:ascii="Arial" w:hAnsi="Arial" w:cs="Arial"/>
          <w:sz w:val="24"/>
          <w:szCs w:val="24"/>
        </w:rPr>
        <w:t>Library</w:t>
      </w:r>
      <w:proofErr w:type="gramEnd"/>
      <w:r w:rsidRPr="00267339">
        <w:rPr>
          <w:rFonts w:ascii="Arial" w:hAnsi="Arial" w:cs="Arial"/>
          <w:sz w:val="24"/>
          <w:szCs w:val="24"/>
        </w:rPr>
        <w:t xml:space="preserve"> or make changes to the nature of the volunteer assignment.</w:t>
      </w:r>
    </w:p>
    <w:p w14:paraId="33DCE44A" w14:textId="77777777" w:rsidR="00664858" w:rsidRDefault="00664858" w:rsidP="00F92C62">
      <w:pPr>
        <w:pStyle w:val="Heading1"/>
        <w:rPr>
          <w:rFonts w:ascii="Arial" w:hAnsi="Arial" w:cs="Arial"/>
          <w:b/>
          <w:bCs/>
          <w:color w:val="auto"/>
          <w:sz w:val="28"/>
          <w:szCs w:val="28"/>
        </w:rPr>
      </w:pPr>
      <w:r w:rsidRPr="00F92C62">
        <w:rPr>
          <w:rFonts w:ascii="Arial" w:hAnsi="Arial" w:cs="Arial"/>
          <w:b/>
          <w:bCs/>
          <w:color w:val="auto"/>
          <w:sz w:val="28"/>
          <w:szCs w:val="28"/>
        </w:rPr>
        <w:t>Contravention of Policy</w:t>
      </w:r>
    </w:p>
    <w:p w14:paraId="27CC35B9" w14:textId="77777777" w:rsidR="00F92C62" w:rsidRPr="00F92C62" w:rsidRDefault="00F92C62" w:rsidP="00F92C62">
      <w:pPr>
        <w:rPr>
          <w:rFonts w:eastAsiaTheme="majorEastAsia"/>
        </w:rPr>
      </w:pPr>
    </w:p>
    <w:p w14:paraId="3C2EB463" w14:textId="77777777" w:rsidR="00664858" w:rsidRPr="00267339" w:rsidRDefault="00664858" w:rsidP="00664858">
      <w:pPr>
        <w:rPr>
          <w:rFonts w:ascii="Arial" w:hAnsi="Arial" w:cs="Arial"/>
          <w:sz w:val="24"/>
          <w:szCs w:val="24"/>
        </w:rPr>
      </w:pPr>
      <w:r w:rsidRPr="00267339">
        <w:rPr>
          <w:rFonts w:ascii="Arial" w:hAnsi="Arial" w:cs="Arial"/>
          <w:sz w:val="24"/>
          <w:szCs w:val="24"/>
        </w:rPr>
        <w:t>The Grimsby Public Library Board reserves the right to remove any Library users Library privileges if the user contravenes any of the Grimsby Public Library Board’s policies.</w:t>
      </w:r>
    </w:p>
    <w:p w14:paraId="3A51F24B" w14:textId="12F3A3E6" w:rsidR="00664858" w:rsidRPr="00267339" w:rsidRDefault="00664858" w:rsidP="00F92C62">
      <w:pPr>
        <w:pStyle w:val="Heading1"/>
        <w:rPr>
          <w:rFonts w:ascii="Arial" w:hAnsi="Arial" w:cs="Arial"/>
          <w:sz w:val="24"/>
          <w:szCs w:val="24"/>
        </w:rPr>
      </w:pPr>
      <w:r w:rsidRPr="00F92C62">
        <w:rPr>
          <w:rFonts w:ascii="Arial" w:hAnsi="Arial" w:cs="Arial"/>
          <w:b/>
          <w:bCs/>
          <w:color w:val="auto"/>
          <w:sz w:val="28"/>
          <w:szCs w:val="28"/>
        </w:rPr>
        <w:t>Related Policies</w:t>
      </w:r>
    </w:p>
    <w:p w14:paraId="74C8F6AB" w14:textId="2DF6F4BA" w:rsidR="00664858" w:rsidRPr="00267339" w:rsidRDefault="00664858" w:rsidP="00664858">
      <w:pPr>
        <w:numPr>
          <w:ilvl w:val="0"/>
          <w:numId w:val="4"/>
        </w:numPr>
        <w:contextualSpacing/>
        <w:rPr>
          <w:rFonts w:ascii="Arial" w:hAnsi="Arial" w:cs="Arial"/>
          <w:sz w:val="24"/>
          <w:szCs w:val="24"/>
        </w:rPr>
      </w:pPr>
      <w:r w:rsidRPr="00267339">
        <w:rPr>
          <w:rFonts w:ascii="Arial" w:hAnsi="Arial" w:cs="Arial"/>
          <w:sz w:val="24"/>
          <w:szCs w:val="24"/>
        </w:rPr>
        <w:t>Code of Conduct</w:t>
      </w:r>
      <w:r w:rsidR="006E3AA8">
        <w:rPr>
          <w:rFonts w:ascii="Arial" w:hAnsi="Arial" w:cs="Arial"/>
          <w:sz w:val="24"/>
          <w:szCs w:val="24"/>
        </w:rPr>
        <w:t xml:space="preserve"> Policy</w:t>
      </w:r>
    </w:p>
    <w:p w14:paraId="5CABECA4" w14:textId="77777777" w:rsidR="00664858" w:rsidRPr="00267339" w:rsidRDefault="00664858" w:rsidP="00664858">
      <w:pPr>
        <w:numPr>
          <w:ilvl w:val="0"/>
          <w:numId w:val="4"/>
        </w:numPr>
        <w:contextualSpacing/>
        <w:rPr>
          <w:rFonts w:ascii="Arial" w:hAnsi="Arial" w:cs="Arial"/>
          <w:sz w:val="24"/>
          <w:szCs w:val="24"/>
        </w:rPr>
      </w:pPr>
      <w:r w:rsidRPr="00267339">
        <w:rPr>
          <w:rFonts w:ascii="Arial" w:hAnsi="Arial" w:cs="Arial"/>
          <w:sz w:val="24"/>
          <w:szCs w:val="24"/>
        </w:rPr>
        <w:t>Grimsby Author Series Policy</w:t>
      </w:r>
    </w:p>
    <w:p w14:paraId="4AA2266B" w14:textId="77777777" w:rsidR="00664858" w:rsidRPr="00C26FB3" w:rsidRDefault="00664858" w:rsidP="00664858">
      <w:pPr>
        <w:spacing w:line="360" w:lineRule="auto"/>
        <w:rPr>
          <w:rFonts w:ascii="Arial" w:hAnsi="Arial" w:cs="Arial"/>
          <w:b/>
          <w:bCs/>
          <w:sz w:val="24"/>
          <w:szCs w:val="24"/>
        </w:rPr>
      </w:pPr>
    </w:p>
    <w:p w14:paraId="1B8E8DD6" w14:textId="77777777" w:rsidR="001E0BF0" w:rsidRDefault="001E0BF0"/>
    <w:sectPr w:rsidR="001E0BF0" w:rsidSect="00E56A54">
      <w:footerReference w:type="default" r:id="rId8"/>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3604D" w14:textId="77777777" w:rsidR="003002E2" w:rsidRDefault="003002E2" w:rsidP="006E3AA8">
      <w:r>
        <w:separator/>
      </w:r>
    </w:p>
  </w:endnote>
  <w:endnote w:type="continuationSeparator" w:id="0">
    <w:p w14:paraId="6F7C6B0D" w14:textId="77777777" w:rsidR="003002E2" w:rsidRDefault="003002E2" w:rsidP="006E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21846835"/>
      <w:docPartObj>
        <w:docPartGallery w:val="Page Numbers (Bottom of Page)"/>
        <w:docPartUnique/>
      </w:docPartObj>
    </w:sdtPr>
    <w:sdtEndPr>
      <w:rPr>
        <w:noProof/>
      </w:rPr>
    </w:sdtEndPr>
    <w:sdtContent>
      <w:p w14:paraId="5C33BF33" w14:textId="0D9D173C" w:rsidR="006E3AA8" w:rsidRPr="006E3AA8" w:rsidRDefault="006E3AA8">
        <w:pPr>
          <w:pStyle w:val="Footer"/>
          <w:jc w:val="right"/>
          <w:rPr>
            <w:rFonts w:ascii="Arial" w:hAnsi="Arial" w:cs="Arial"/>
          </w:rPr>
        </w:pPr>
        <w:r w:rsidRPr="006E3AA8">
          <w:rPr>
            <w:rFonts w:ascii="Arial" w:hAnsi="Arial" w:cs="Arial"/>
          </w:rPr>
          <w:fldChar w:fldCharType="begin"/>
        </w:r>
        <w:r w:rsidRPr="006E3AA8">
          <w:rPr>
            <w:rFonts w:ascii="Arial" w:hAnsi="Arial" w:cs="Arial"/>
          </w:rPr>
          <w:instrText xml:space="preserve"> PAGE   \* MERGEFORMAT </w:instrText>
        </w:r>
        <w:r w:rsidRPr="006E3AA8">
          <w:rPr>
            <w:rFonts w:ascii="Arial" w:hAnsi="Arial" w:cs="Arial"/>
          </w:rPr>
          <w:fldChar w:fldCharType="separate"/>
        </w:r>
        <w:r w:rsidRPr="006E3AA8">
          <w:rPr>
            <w:rFonts w:ascii="Arial" w:hAnsi="Arial" w:cs="Arial"/>
            <w:noProof/>
          </w:rPr>
          <w:t>2</w:t>
        </w:r>
        <w:r w:rsidRPr="006E3AA8">
          <w:rPr>
            <w:rFonts w:ascii="Arial" w:hAnsi="Arial" w:cs="Arial"/>
            <w:noProof/>
          </w:rPr>
          <w:fldChar w:fldCharType="end"/>
        </w:r>
      </w:p>
    </w:sdtContent>
  </w:sdt>
  <w:p w14:paraId="58D2DD61" w14:textId="05290F43" w:rsidR="006E3AA8" w:rsidRPr="006E3AA8" w:rsidRDefault="006E3AA8">
    <w:pPr>
      <w:pStyle w:val="Footer"/>
      <w:rPr>
        <w:rFonts w:ascii="Arial" w:hAnsi="Arial" w:cs="Arial"/>
      </w:rPr>
    </w:pPr>
    <w:r w:rsidRPr="006E3AA8">
      <w:rPr>
        <w:rFonts w:ascii="Arial" w:hAnsi="Arial" w:cs="Arial"/>
      </w:rPr>
      <w:t xml:space="preserve">11 </w:t>
    </w:r>
    <w:r w:rsidR="00C376AE">
      <w:rPr>
        <w:rFonts w:ascii="Arial" w:hAnsi="Arial" w:cs="Arial"/>
      </w:rPr>
      <w:t>–</w:t>
    </w:r>
    <w:r w:rsidRPr="006E3AA8">
      <w:rPr>
        <w:rFonts w:ascii="Arial" w:hAnsi="Arial" w:cs="Arial"/>
      </w:rPr>
      <w:t xml:space="preserve"> 06</w:t>
    </w:r>
    <w:r w:rsidR="00C376AE">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7D27C" w14:textId="77777777" w:rsidR="003002E2" w:rsidRDefault="003002E2" w:rsidP="006E3AA8">
      <w:r>
        <w:separator/>
      </w:r>
    </w:p>
  </w:footnote>
  <w:footnote w:type="continuationSeparator" w:id="0">
    <w:p w14:paraId="586F4CE6" w14:textId="77777777" w:rsidR="003002E2" w:rsidRDefault="003002E2" w:rsidP="006E3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5122F"/>
    <w:multiLevelType w:val="hybridMultilevel"/>
    <w:tmpl w:val="AC32A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57F2232"/>
    <w:multiLevelType w:val="hybridMultilevel"/>
    <w:tmpl w:val="34980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EB809F2"/>
    <w:multiLevelType w:val="hybridMultilevel"/>
    <w:tmpl w:val="5CBC0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361702"/>
    <w:multiLevelType w:val="hybridMultilevel"/>
    <w:tmpl w:val="C6264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08777142">
    <w:abstractNumId w:val="0"/>
  </w:num>
  <w:num w:numId="2" w16cid:durableId="1529835110">
    <w:abstractNumId w:val="1"/>
  </w:num>
  <w:num w:numId="3" w16cid:durableId="1253315337">
    <w:abstractNumId w:val="2"/>
  </w:num>
  <w:num w:numId="4" w16cid:durableId="192984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nQ3O4+53xw4zsdZrK630lnSDnrWb0kcQ/Qit2dolgAwje5UjGnIlbMgJLvwV6Zqiwfl+kHfv8vvc1jvp6Qh7Qw==" w:salt="aqsGVNlVrv1twGq3F3eEwQ=="/>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58"/>
    <w:rsid w:val="00097179"/>
    <w:rsid w:val="001C04B8"/>
    <w:rsid w:val="001E0BF0"/>
    <w:rsid w:val="0027226A"/>
    <w:rsid w:val="003002E2"/>
    <w:rsid w:val="0030468C"/>
    <w:rsid w:val="00432AFA"/>
    <w:rsid w:val="005B3040"/>
    <w:rsid w:val="00664858"/>
    <w:rsid w:val="006E3AA8"/>
    <w:rsid w:val="00732B76"/>
    <w:rsid w:val="007A37F7"/>
    <w:rsid w:val="008042F2"/>
    <w:rsid w:val="008636C5"/>
    <w:rsid w:val="008D7515"/>
    <w:rsid w:val="00956C10"/>
    <w:rsid w:val="00A40E02"/>
    <w:rsid w:val="00A97648"/>
    <w:rsid w:val="00C2530E"/>
    <w:rsid w:val="00C376AE"/>
    <w:rsid w:val="00CC4D35"/>
    <w:rsid w:val="00E56A54"/>
    <w:rsid w:val="00F92C62"/>
    <w:rsid w:val="00FC14E6"/>
    <w:rsid w:val="00FE09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F904"/>
  <w15:chartTrackingRefBased/>
  <w15:docId w15:val="{BC009175-73C2-46B4-A907-AF3216B6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5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664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4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8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8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8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8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4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858"/>
    <w:rPr>
      <w:rFonts w:eastAsiaTheme="majorEastAsia" w:cstheme="majorBidi"/>
      <w:color w:val="272727" w:themeColor="text1" w:themeTint="D8"/>
    </w:rPr>
  </w:style>
  <w:style w:type="paragraph" w:styleId="Title">
    <w:name w:val="Title"/>
    <w:basedOn w:val="Normal"/>
    <w:next w:val="Normal"/>
    <w:link w:val="TitleChar"/>
    <w:uiPriority w:val="10"/>
    <w:qFormat/>
    <w:rsid w:val="006648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8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858"/>
    <w:pPr>
      <w:spacing w:before="160"/>
      <w:jc w:val="center"/>
    </w:pPr>
    <w:rPr>
      <w:i/>
      <w:iCs/>
      <w:color w:val="404040" w:themeColor="text1" w:themeTint="BF"/>
    </w:rPr>
  </w:style>
  <w:style w:type="character" w:customStyle="1" w:styleId="QuoteChar">
    <w:name w:val="Quote Char"/>
    <w:basedOn w:val="DefaultParagraphFont"/>
    <w:link w:val="Quote"/>
    <w:uiPriority w:val="29"/>
    <w:rsid w:val="00664858"/>
    <w:rPr>
      <w:i/>
      <w:iCs/>
      <w:color w:val="404040" w:themeColor="text1" w:themeTint="BF"/>
    </w:rPr>
  </w:style>
  <w:style w:type="paragraph" w:styleId="ListParagraph">
    <w:name w:val="List Paragraph"/>
    <w:basedOn w:val="Normal"/>
    <w:uiPriority w:val="34"/>
    <w:qFormat/>
    <w:rsid w:val="00664858"/>
    <w:pPr>
      <w:ind w:left="720"/>
      <w:contextualSpacing/>
    </w:pPr>
  </w:style>
  <w:style w:type="character" w:styleId="IntenseEmphasis">
    <w:name w:val="Intense Emphasis"/>
    <w:basedOn w:val="DefaultParagraphFont"/>
    <w:uiPriority w:val="21"/>
    <w:qFormat/>
    <w:rsid w:val="00664858"/>
    <w:rPr>
      <w:i/>
      <w:iCs/>
      <w:color w:val="0F4761" w:themeColor="accent1" w:themeShade="BF"/>
    </w:rPr>
  </w:style>
  <w:style w:type="paragraph" w:styleId="IntenseQuote">
    <w:name w:val="Intense Quote"/>
    <w:basedOn w:val="Normal"/>
    <w:next w:val="Normal"/>
    <w:link w:val="IntenseQuoteChar"/>
    <w:uiPriority w:val="30"/>
    <w:qFormat/>
    <w:rsid w:val="00664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858"/>
    <w:rPr>
      <w:i/>
      <w:iCs/>
      <w:color w:val="0F4761" w:themeColor="accent1" w:themeShade="BF"/>
    </w:rPr>
  </w:style>
  <w:style w:type="character" w:styleId="IntenseReference">
    <w:name w:val="Intense Reference"/>
    <w:basedOn w:val="DefaultParagraphFont"/>
    <w:uiPriority w:val="32"/>
    <w:qFormat/>
    <w:rsid w:val="00664858"/>
    <w:rPr>
      <w:b/>
      <w:bCs/>
      <w:smallCaps/>
      <w:color w:val="0F4761" w:themeColor="accent1" w:themeShade="BF"/>
      <w:spacing w:val="5"/>
    </w:rPr>
  </w:style>
  <w:style w:type="table" w:styleId="TableGrid">
    <w:name w:val="Table Grid"/>
    <w:basedOn w:val="TableNormal"/>
    <w:uiPriority w:val="39"/>
    <w:rsid w:val="00E56A54"/>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AA8"/>
    <w:pPr>
      <w:tabs>
        <w:tab w:val="center" w:pos="4680"/>
        <w:tab w:val="right" w:pos="9360"/>
      </w:tabs>
    </w:pPr>
  </w:style>
  <w:style w:type="character" w:customStyle="1" w:styleId="HeaderChar">
    <w:name w:val="Header Char"/>
    <w:basedOn w:val="DefaultParagraphFont"/>
    <w:link w:val="Header"/>
    <w:uiPriority w:val="99"/>
    <w:rsid w:val="006E3AA8"/>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6E3AA8"/>
    <w:pPr>
      <w:tabs>
        <w:tab w:val="center" w:pos="4680"/>
        <w:tab w:val="right" w:pos="9360"/>
      </w:tabs>
    </w:pPr>
  </w:style>
  <w:style w:type="character" w:customStyle="1" w:styleId="FooterChar">
    <w:name w:val="Footer Char"/>
    <w:basedOn w:val="DefaultParagraphFont"/>
    <w:link w:val="Footer"/>
    <w:uiPriority w:val="99"/>
    <w:rsid w:val="006E3AA8"/>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857</Words>
  <Characters>4891</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10</cp:revision>
  <dcterms:created xsi:type="dcterms:W3CDTF">2024-07-10T14:51:00Z</dcterms:created>
  <dcterms:modified xsi:type="dcterms:W3CDTF">2025-07-15T18:26:00Z</dcterms:modified>
</cp:coreProperties>
</file>