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0F4E1" w14:textId="77777777" w:rsidR="002E0B4B" w:rsidRPr="002E0B4B" w:rsidRDefault="002E0B4B" w:rsidP="002E0B4B">
      <w:pPr>
        <w:pStyle w:val="Heading1"/>
        <w:pBdr>
          <w:bottom w:val="single" w:sz="12" w:space="1" w:color="auto"/>
        </w:pBdr>
        <w:rPr>
          <w:rFonts w:ascii="Arial" w:hAnsi="Arial" w:cs="Arial"/>
          <w:color w:val="auto"/>
        </w:rPr>
      </w:pPr>
      <w:bookmarkStart w:id="0" w:name="_Hlk194915608"/>
      <w:r w:rsidRPr="002E0B4B">
        <w:rPr>
          <w:rFonts w:ascii="Arial" w:hAnsi="Arial" w:cs="Arial"/>
          <w:noProof/>
          <w14:ligatures w14:val="standardContextual"/>
        </w:rPr>
        <w:drawing>
          <wp:inline distT="0" distB="0" distL="0" distR="0" wp14:anchorId="1B7986FD" wp14:editId="3DBBF64C">
            <wp:extent cx="1567180" cy="752475"/>
            <wp:effectExtent l="0" t="0" r="0" b="9525"/>
            <wp:docPr id="1568946651" name="Picture 2" descr="A black background with a squar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946651" name="Picture 2" descr="A black background with a square in the middle&#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7180" cy="75247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E0B4B" w:rsidRPr="002E0B4B" w14:paraId="6046DE44" w14:textId="77777777" w:rsidTr="001F7EA1">
        <w:tc>
          <w:tcPr>
            <w:tcW w:w="4675" w:type="dxa"/>
          </w:tcPr>
          <w:p w14:paraId="0EBF2938" w14:textId="77777777" w:rsidR="002E0B4B" w:rsidRPr="002E0B4B" w:rsidRDefault="002E0B4B" w:rsidP="001F7EA1">
            <w:pPr>
              <w:rPr>
                <w:rFonts w:ascii="Arial" w:hAnsi="Arial" w:cs="Arial"/>
                <w:sz w:val="24"/>
                <w:szCs w:val="24"/>
              </w:rPr>
            </w:pPr>
            <w:r w:rsidRPr="002E0B4B">
              <w:rPr>
                <w:rFonts w:ascii="Arial" w:hAnsi="Arial" w:cs="Arial"/>
                <w:sz w:val="24"/>
                <w:szCs w:val="24"/>
              </w:rPr>
              <w:t xml:space="preserve">Policy Type: </w:t>
            </w:r>
            <w:r w:rsidRPr="002E0B4B">
              <w:rPr>
                <w:rFonts w:ascii="Arial" w:hAnsi="Arial" w:cs="Arial"/>
                <w:b/>
                <w:bCs/>
                <w:sz w:val="24"/>
                <w:szCs w:val="24"/>
              </w:rPr>
              <w:t>Operational</w:t>
            </w:r>
          </w:p>
        </w:tc>
        <w:tc>
          <w:tcPr>
            <w:tcW w:w="4675" w:type="dxa"/>
          </w:tcPr>
          <w:p w14:paraId="569D0147" w14:textId="20DC94D7" w:rsidR="002E0B4B" w:rsidRPr="002E0B4B" w:rsidRDefault="002E0B4B" w:rsidP="001F7EA1">
            <w:pPr>
              <w:rPr>
                <w:rFonts w:ascii="Arial" w:hAnsi="Arial" w:cs="Arial"/>
                <w:sz w:val="24"/>
                <w:szCs w:val="24"/>
              </w:rPr>
            </w:pPr>
            <w:r w:rsidRPr="002E0B4B">
              <w:rPr>
                <w:rFonts w:ascii="Arial" w:hAnsi="Arial" w:cs="Arial"/>
                <w:sz w:val="24"/>
                <w:szCs w:val="24"/>
              </w:rPr>
              <w:t xml:space="preserve">Policy Number: </w:t>
            </w:r>
            <w:r w:rsidRPr="002E0B4B">
              <w:rPr>
                <w:rFonts w:ascii="Arial" w:hAnsi="Arial" w:cs="Arial"/>
                <w:b/>
                <w:bCs/>
                <w:sz w:val="24"/>
                <w:szCs w:val="24"/>
              </w:rPr>
              <w:t>12 – 09</w:t>
            </w:r>
          </w:p>
        </w:tc>
      </w:tr>
      <w:tr w:rsidR="002E0B4B" w:rsidRPr="002E0B4B" w14:paraId="06B60DA8" w14:textId="77777777" w:rsidTr="001F7EA1">
        <w:tc>
          <w:tcPr>
            <w:tcW w:w="4675" w:type="dxa"/>
          </w:tcPr>
          <w:p w14:paraId="19C9B437" w14:textId="78769648" w:rsidR="002E0B4B" w:rsidRPr="002E0B4B" w:rsidRDefault="002E0B4B" w:rsidP="002E0B4B">
            <w:pPr>
              <w:ind w:left="1309" w:hanging="1309"/>
              <w:rPr>
                <w:rFonts w:ascii="Arial" w:hAnsi="Arial" w:cs="Arial"/>
                <w:sz w:val="24"/>
                <w:szCs w:val="24"/>
              </w:rPr>
            </w:pPr>
            <w:r w:rsidRPr="002E0B4B">
              <w:rPr>
                <w:rFonts w:ascii="Arial" w:hAnsi="Arial" w:cs="Arial"/>
                <w:sz w:val="24"/>
                <w:szCs w:val="24"/>
              </w:rPr>
              <w:t xml:space="preserve">Policy Title: </w:t>
            </w:r>
            <w:r w:rsidRPr="002E0B4B">
              <w:rPr>
                <w:rFonts w:ascii="Arial" w:hAnsi="Arial" w:cs="Arial"/>
                <w:b/>
                <w:bCs/>
                <w:sz w:val="24"/>
                <w:szCs w:val="24"/>
              </w:rPr>
              <w:t>Rights of Children &amp; Teens in the Public Library</w:t>
            </w:r>
            <w:r w:rsidR="00FF2A33">
              <w:rPr>
                <w:rFonts w:ascii="Arial" w:hAnsi="Arial" w:cs="Arial"/>
                <w:b/>
                <w:bCs/>
                <w:sz w:val="24"/>
                <w:szCs w:val="24"/>
              </w:rPr>
              <w:t xml:space="preserve"> Policy</w:t>
            </w:r>
          </w:p>
        </w:tc>
        <w:tc>
          <w:tcPr>
            <w:tcW w:w="4675" w:type="dxa"/>
          </w:tcPr>
          <w:p w14:paraId="55D4BD38" w14:textId="77777777" w:rsidR="002E0B4B" w:rsidRPr="002E0B4B" w:rsidRDefault="002E0B4B" w:rsidP="001F7EA1">
            <w:pPr>
              <w:rPr>
                <w:rFonts w:ascii="Arial" w:hAnsi="Arial" w:cs="Arial"/>
                <w:b/>
                <w:bCs/>
                <w:sz w:val="24"/>
                <w:szCs w:val="24"/>
              </w:rPr>
            </w:pPr>
            <w:r w:rsidRPr="002E0B4B">
              <w:rPr>
                <w:rFonts w:ascii="Arial" w:hAnsi="Arial" w:cs="Arial"/>
                <w:sz w:val="24"/>
                <w:szCs w:val="24"/>
              </w:rPr>
              <w:t xml:space="preserve">Policy Approval Date: </w:t>
            </w:r>
            <w:r w:rsidRPr="002E0B4B">
              <w:rPr>
                <w:rFonts w:ascii="Arial" w:hAnsi="Arial" w:cs="Arial"/>
                <w:b/>
                <w:bCs/>
                <w:sz w:val="24"/>
                <w:szCs w:val="24"/>
              </w:rPr>
              <w:t>March 13, 2024</w:t>
            </w:r>
          </w:p>
          <w:p w14:paraId="6A136FD4" w14:textId="45CC9CC7" w:rsidR="002E0B4B" w:rsidRPr="002E0B4B" w:rsidRDefault="002E0B4B" w:rsidP="001F7EA1">
            <w:pPr>
              <w:rPr>
                <w:rFonts w:ascii="Arial" w:hAnsi="Arial" w:cs="Arial"/>
                <w:b/>
                <w:bCs/>
                <w:sz w:val="24"/>
                <w:szCs w:val="24"/>
              </w:rPr>
            </w:pPr>
            <w:r w:rsidRPr="002E0B4B">
              <w:rPr>
                <w:rFonts w:ascii="Arial" w:hAnsi="Arial" w:cs="Arial"/>
                <w:sz w:val="24"/>
                <w:szCs w:val="24"/>
              </w:rPr>
              <w:t xml:space="preserve">Review Date: </w:t>
            </w:r>
            <w:r w:rsidRPr="002E0B4B">
              <w:rPr>
                <w:rFonts w:ascii="Arial" w:hAnsi="Arial" w:cs="Arial"/>
                <w:b/>
                <w:bCs/>
                <w:sz w:val="24"/>
                <w:szCs w:val="24"/>
              </w:rPr>
              <w:t>March 2028</w:t>
            </w:r>
          </w:p>
        </w:tc>
      </w:tr>
    </w:tbl>
    <w:p w14:paraId="1B25FD77" w14:textId="77777777" w:rsidR="002E0B4B" w:rsidRPr="002E0B4B" w:rsidRDefault="002E0B4B" w:rsidP="002E0B4B">
      <w:pPr>
        <w:pBdr>
          <w:bottom w:val="single" w:sz="12" w:space="1" w:color="auto"/>
        </w:pBdr>
        <w:rPr>
          <w:rFonts w:ascii="Arial" w:hAnsi="Arial" w:cs="Arial"/>
        </w:rPr>
      </w:pPr>
    </w:p>
    <w:bookmarkEnd w:id="0"/>
    <w:p w14:paraId="081C780C" w14:textId="77777777" w:rsidR="0097025E" w:rsidRDefault="0097025E" w:rsidP="002E0B4B">
      <w:pPr>
        <w:pStyle w:val="Heading1"/>
        <w:rPr>
          <w:rFonts w:ascii="Arial" w:hAnsi="Arial" w:cs="Arial"/>
          <w:b/>
          <w:bCs/>
          <w:color w:val="auto"/>
          <w:sz w:val="28"/>
          <w:szCs w:val="28"/>
        </w:rPr>
      </w:pPr>
      <w:r w:rsidRPr="002E0B4B">
        <w:rPr>
          <w:rFonts w:ascii="Arial" w:hAnsi="Arial" w:cs="Arial"/>
          <w:b/>
          <w:bCs/>
          <w:color w:val="auto"/>
          <w:sz w:val="28"/>
          <w:szCs w:val="28"/>
        </w:rPr>
        <w:t>Purpose</w:t>
      </w:r>
    </w:p>
    <w:p w14:paraId="66FB801A" w14:textId="77777777" w:rsidR="002E0B4B" w:rsidRPr="002E0B4B" w:rsidRDefault="002E0B4B" w:rsidP="002E0B4B"/>
    <w:p w14:paraId="25CE7C1D" w14:textId="544A1052" w:rsidR="0097025E" w:rsidRPr="002E0B4B" w:rsidRDefault="0097025E" w:rsidP="0097025E">
      <w:pPr>
        <w:overflowPunct/>
        <w:textAlignment w:val="auto"/>
        <w:rPr>
          <w:rFonts w:ascii="Arial" w:hAnsi="Arial" w:cs="Arial"/>
          <w:sz w:val="24"/>
          <w:szCs w:val="24"/>
          <w:lang w:val="en-CA" w:eastAsia="en-CA"/>
        </w:rPr>
      </w:pPr>
      <w:r w:rsidRPr="002E0B4B">
        <w:rPr>
          <w:rFonts w:ascii="Arial" w:hAnsi="Arial" w:cs="Arial"/>
          <w:sz w:val="24"/>
          <w:szCs w:val="24"/>
          <w:lang w:val="en-CA" w:eastAsia="en-CA"/>
        </w:rPr>
        <w:t>The Grimsby Public Library provides library service for children and youth to assist in developing their full potential and fostering a lifelong love of reading and learning. The Grimsby Public Library Board endorses the Children’s Rights in the Public Library</w:t>
      </w:r>
      <w:r w:rsidRPr="002E0B4B">
        <w:rPr>
          <w:rFonts w:ascii="Arial" w:hAnsi="Arial" w:cs="Arial"/>
          <w:b/>
          <w:bCs/>
          <w:sz w:val="24"/>
          <w:szCs w:val="24"/>
          <w:lang w:val="en-CA" w:eastAsia="en-CA"/>
        </w:rPr>
        <w:t xml:space="preserve"> </w:t>
      </w:r>
      <w:r w:rsidRPr="002E0B4B">
        <w:rPr>
          <w:rFonts w:ascii="Arial" w:hAnsi="Arial" w:cs="Arial"/>
          <w:sz w:val="24"/>
          <w:szCs w:val="24"/>
          <w:lang w:val="en-CA" w:eastAsia="en-CA"/>
        </w:rPr>
        <w:t>adopted at the Ontario Library Association Annual General Meeting, November 1998 and the Teen Rights in the Public Library</w:t>
      </w:r>
      <w:r w:rsidRPr="002E0B4B">
        <w:rPr>
          <w:rFonts w:ascii="Arial" w:hAnsi="Arial" w:cs="Arial"/>
          <w:b/>
          <w:bCs/>
          <w:sz w:val="24"/>
          <w:szCs w:val="24"/>
          <w:lang w:val="en-CA" w:eastAsia="en-CA"/>
        </w:rPr>
        <w:t xml:space="preserve"> </w:t>
      </w:r>
      <w:r w:rsidRPr="002E0B4B">
        <w:rPr>
          <w:rFonts w:ascii="Arial" w:hAnsi="Arial" w:cs="Arial"/>
          <w:sz w:val="24"/>
          <w:szCs w:val="24"/>
          <w:lang w:val="en-CA" w:eastAsia="en-CA"/>
        </w:rPr>
        <w:t>adopted at the Ontario Library Association General Meeting, June 2010.</w:t>
      </w:r>
    </w:p>
    <w:p w14:paraId="7D7C287E" w14:textId="0C06E198" w:rsidR="0097025E" w:rsidRDefault="0097025E" w:rsidP="003E49F6">
      <w:pPr>
        <w:pStyle w:val="Heading1"/>
        <w:rPr>
          <w:rFonts w:ascii="Arial" w:hAnsi="Arial" w:cs="Arial"/>
          <w:b/>
          <w:bCs/>
          <w:color w:val="auto"/>
          <w:sz w:val="28"/>
          <w:szCs w:val="28"/>
        </w:rPr>
      </w:pPr>
      <w:r w:rsidRPr="003E49F6">
        <w:rPr>
          <w:rFonts w:ascii="Arial" w:hAnsi="Arial" w:cs="Arial"/>
          <w:b/>
          <w:bCs/>
          <w:color w:val="auto"/>
          <w:sz w:val="28"/>
          <w:szCs w:val="28"/>
        </w:rPr>
        <w:t>Ontario Library Association’s Position on Children’s Rights in the Public Library</w:t>
      </w:r>
      <w:bookmarkStart w:id="1" w:name="top"/>
      <w:bookmarkEnd w:id="1"/>
    </w:p>
    <w:p w14:paraId="740806BA" w14:textId="77777777" w:rsidR="004D7E3C" w:rsidRPr="004D7E3C" w:rsidRDefault="004D7E3C" w:rsidP="004D7E3C"/>
    <w:p w14:paraId="1F2A6050" w14:textId="26F53152" w:rsidR="0097025E" w:rsidRPr="002E0B4B" w:rsidRDefault="0097025E" w:rsidP="009B3191">
      <w:pPr>
        <w:pStyle w:val="standard"/>
        <w:spacing w:before="0" w:beforeAutospacing="0" w:after="0" w:afterAutospacing="0" w:line="240" w:lineRule="auto"/>
        <w:rPr>
          <w:rFonts w:ascii="Arial" w:hAnsi="Arial" w:cs="Arial"/>
        </w:rPr>
      </w:pPr>
      <w:r w:rsidRPr="002E0B4B">
        <w:rPr>
          <w:rFonts w:ascii="Arial" w:hAnsi="Arial" w:cs="Arial"/>
        </w:rPr>
        <w:t>Children in Public Libraries have the right to:</w:t>
      </w:r>
    </w:p>
    <w:p w14:paraId="37BD9E53" w14:textId="77777777" w:rsidR="0097025E" w:rsidRPr="002E0B4B" w:rsidRDefault="0097025E" w:rsidP="009B3191">
      <w:pPr>
        <w:pStyle w:val="standard"/>
        <w:numPr>
          <w:ilvl w:val="0"/>
          <w:numId w:val="3"/>
        </w:numPr>
        <w:spacing w:before="0" w:beforeAutospacing="0" w:after="0" w:afterAutospacing="0" w:line="240" w:lineRule="auto"/>
        <w:ind w:left="709" w:hanging="425"/>
        <w:rPr>
          <w:rFonts w:ascii="Arial" w:hAnsi="Arial" w:cs="Arial"/>
        </w:rPr>
      </w:pPr>
      <w:r w:rsidRPr="002E0B4B">
        <w:rPr>
          <w:rFonts w:ascii="Arial" w:hAnsi="Arial" w:cs="Arial"/>
        </w:rPr>
        <w:t>Intellectual freedom</w:t>
      </w:r>
    </w:p>
    <w:p w14:paraId="006FB803" w14:textId="77777777" w:rsidR="0097025E" w:rsidRPr="002E0B4B" w:rsidRDefault="0097025E" w:rsidP="009B3191">
      <w:pPr>
        <w:pStyle w:val="standard"/>
        <w:numPr>
          <w:ilvl w:val="0"/>
          <w:numId w:val="3"/>
        </w:numPr>
        <w:spacing w:before="0" w:beforeAutospacing="0" w:line="240" w:lineRule="auto"/>
        <w:ind w:left="709" w:hanging="425"/>
        <w:rPr>
          <w:rFonts w:ascii="Arial" w:hAnsi="Arial" w:cs="Arial"/>
        </w:rPr>
      </w:pPr>
      <w:r w:rsidRPr="002E0B4B">
        <w:rPr>
          <w:rFonts w:ascii="Arial" w:hAnsi="Arial" w:cs="Arial"/>
        </w:rPr>
        <w:t>Equal access to the full range of services and materials available to other</w:t>
      </w:r>
      <w:r w:rsidRPr="002E0B4B">
        <w:rPr>
          <w:rFonts w:ascii="Arial" w:hAnsi="Arial" w:cs="Arial"/>
        </w:rPr>
        <w:br/>
        <w:t>users.</w:t>
      </w:r>
    </w:p>
    <w:p w14:paraId="58F3071B" w14:textId="77777777" w:rsidR="0097025E" w:rsidRPr="002E0B4B" w:rsidRDefault="0097025E" w:rsidP="009B3191">
      <w:pPr>
        <w:pStyle w:val="standard"/>
        <w:numPr>
          <w:ilvl w:val="0"/>
          <w:numId w:val="3"/>
        </w:numPr>
        <w:spacing w:before="0" w:beforeAutospacing="0" w:line="240" w:lineRule="auto"/>
        <w:ind w:left="709" w:hanging="425"/>
        <w:rPr>
          <w:rFonts w:ascii="Arial" w:hAnsi="Arial" w:cs="Arial"/>
        </w:rPr>
      </w:pPr>
      <w:r w:rsidRPr="002E0B4B">
        <w:rPr>
          <w:rFonts w:ascii="Arial" w:hAnsi="Arial" w:cs="Arial"/>
        </w:rPr>
        <w:t>A full range of materials, services and programs specifically designed and</w:t>
      </w:r>
      <w:r w:rsidRPr="002E0B4B">
        <w:rPr>
          <w:rFonts w:ascii="Arial" w:hAnsi="Arial" w:cs="Arial"/>
        </w:rPr>
        <w:br/>
        <w:t>developed to meet their needs.</w:t>
      </w:r>
    </w:p>
    <w:p w14:paraId="7E64839A" w14:textId="77777777" w:rsidR="0097025E" w:rsidRPr="002E0B4B" w:rsidRDefault="0097025E" w:rsidP="009B3191">
      <w:pPr>
        <w:pStyle w:val="standard"/>
        <w:numPr>
          <w:ilvl w:val="0"/>
          <w:numId w:val="3"/>
        </w:numPr>
        <w:spacing w:before="0" w:beforeAutospacing="0" w:line="240" w:lineRule="auto"/>
        <w:ind w:left="709" w:hanging="425"/>
        <w:rPr>
          <w:rFonts w:ascii="Arial" w:hAnsi="Arial" w:cs="Arial"/>
        </w:rPr>
      </w:pPr>
      <w:r w:rsidRPr="002E0B4B">
        <w:rPr>
          <w:rFonts w:ascii="Arial" w:hAnsi="Arial" w:cs="Arial"/>
        </w:rPr>
        <w:t>Adequate funding for collections and services related to population, use and</w:t>
      </w:r>
      <w:r w:rsidRPr="002E0B4B">
        <w:rPr>
          <w:rFonts w:ascii="Arial" w:hAnsi="Arial" w:cs="Arial"/>
        </w:rPr>
        <w:br/>
        <w:t>local community needs.</w:t>
      </w:r>
    </w:p>
    <w:p w14:paraId="7119ACB8" w14:textId="77777777" w:rsidR="0097025E" w:rsidRPr="002E0B4B" w:rsidRDefault="0097025E" w:rsidP="009B3191">
      <w:pPr>
        <w:pStyle w:val="standard"/>
        <w:numPr>
          <w:ilvl w:val="0"/>
          <w:numId w:val="3"/>
        </w:numPr>
        <w:spacing w:before="0" w:beforeAutospacing="0" w:line="240" w:lineRule="auto"/>
        <w:ind w:left="709" w:hanging="425"/>
        <w:rPr>
          <w:rFonts w:ascii="Arial" w:hAnsi="Arial" w:cs="Arial"/>
        </w:rPr>
      </w:pPr>
      <w:r w:rsidRPr="002E0B4B">
        <w:rPr>
          <w:rFonts w:ascii="Arial" w:hAnsi="Arial" w:cs="Arial"/>
        </w:rPr>
        <w:t>A library environment that complements their physical and developmental stages.</w:t>
      </w:r>
    </w:p>
    <w:p w14:paraId="0103FFC4" w14:textId="77777777" w:rsidR="0097025E" w:rsidRPr="002E0B4B" w:rsidRDefault="0097025E" w:rsidP="009B3191">
      <w:pPr>
        <w:pStyle w:val="standard"/>
        <w:numPr>
          <w:ilvl w:val="0"/>
          <w:numId w:val="3"/>
        </w:numPr>
        <w:spacing w:before="0" w:beforeAutospacing="0" w:line="240" w:lineRule="auto"/>
        <w:ind w:left="709" w:hanging="425"/>
        <w:rPr>
          <w:rFonts w:ascii="Arial" w:hAnsi="Arial" w:cs="Arial"/>
        </w:rPr>
      </w:pPr>
      <w:r w:rsidRPr="002E0B4B">
        <w:rPr>
          <w:rFonts w:ascii="Arial" w:hAnsi="Arial" w:cs="Arial"/>
        </w:rPr>
        <w:t>Trained and knowledgeable staff specializing in children's services.</w:t>
      </w:r>
    </w:p>
    <w:p w14:paraId="1177AB7E" w14:textId="77777777" w:rsidR="0097025E" w:rsidRPr="002E0B4B" w:rsidRDefault="0097025E" w:rsidP="009B3191">
      <w:pPr>
        <w:pStyle w:val="standard"/>
        <w:numPr>
          <w:ilvl w:val="0"/>
          <w:numId w:val="3"/>
        </w:numPr>
        <w:spacing w:before="0" w:beforeAutospacing="0" w:line="240" w:lineRule="auto"/>
        <w:ind w:left="709" w:hanging="425"/>
        <w:rPr>
          <w:rFonts w:ascii="Arial" w:hAnsi="Arial" w:cs="Arial"/>
        </w:rPr>
      </w:pPr>
      <w:r w:rsidRPr="002E0B4B">
        <w:rPr>
          <w:rFonts w:ascii="Arial" w:hAnsi="Arial" w:cs="Arial"/>
        </w:rPr>
        <w:t>Welcoming, respectful, supportive service from birth through the transition to adult user.</w:t>
      </w:r>
    </w:p>
    <w:p w14:paraId="36FAB779" w14:textId="77777777" w:rsidR="0097025E" w:rsidRPr="002E0B4B" w:rsidRDefault="0097025E" w:rsidP="009B3191">
      <w:pPr>
        <w:pStyle w:val="standard"/>
        <w:numPr>
          <w:ilvl w:val="0"/>
          <w:numId w:val="3"/>
        </w:numPr>
        <w:spacing w:before="0" w:beforeAutospacing="0" w:line="240" w:lineRule="auto"/>
        <w:ind w:left="709" w:hanging="425"/>
        <w:rPr>
          <w:rFonts w:ascii="Arial" w:hAnsi="Arial" w:cs="Arial"/>
        </w:rPr>
      </w:pPr>
      <w:r w:rsidRPr="002E0B4B">
        <w:rPr>
          <w:rFonts w:ascii="Arial" w:hAnsi="Arial" w:cs="Arial"/>
        </w:rPr>
        <w:t>An advocate who will speak on their behalf to the library administration, library board, municipal council and community to make people aware of the goals of children's services.</w:t>
      </w:r>
    </w:p>
    <w:p w14:paraId="4B5D72DD" w14:textId="77777777" w:rsidR="0097025E" w:rsidRPr="002E0B4B" w:rsidRDefault="0097025E" w:rsidP="009B3191">
      <w:pPr>
        <w:pStyle w:val="standard"/>
        <w:numPr>
          <w:ilvl w:val="0"/>
          <w:numId w:val="3"/>
        </w:numPr>
        <w:spacing w:before="0" w:beforeAutospacing="0" w:line="240" w:lineRule="auto"/>
        <w:ind w:left="709" w:hanging="425"/>
        <w:rPr>
          <w:rFonts w:ascii="Arial" w:hAnsi="Arial" w:cs="Arial"/>
        </w:rPr>
      </w:pPr>
      <w:r w:rsidRPr="002E0B4B">
        <w:rPr>
          <w:rFonts w:ascii="Arial" w:hAnsi="Arial" w:cs="Arial"/>
        </w:rPr>
        <w:t>Library policies written to include the needs of the child.</w:t>
      </w:r>
    </w:p>
    <w:p w14:paraId="17F0AFE3" w14:textId="0B57631D" w:rsidR="0097025E" w:rsidRDefault="0097025E" w:rsidP="00FA665F">
      <w:pPr>
        <w:pStyle w:val="Heading1"/>
        <w:rPr>
          <w:rFonts w:ascii="Arial" w:hAnsi="Arial" w:cs="Arial"/>
          <w:b/>
          <w:bCs/>
          <w:color w:val="auto"/>
          <w:sz w:val="28"/>
          <w:szCs w:val="28"/>
        </w:rPr>
      </w:pPr>
      <w:r w:rsidRPr="003E49F6">
        <w:rPr>
          <w:rFonts w:ascii="Arial" w:hAnsi="Arial" w:cs="Arial"/>
          <w:b/>
          <w:bCs/>
          <w:color w:val="auto"/>
          <w:sz w:val="28"/>
          <w:szCs w:val="28"/>
        </w:rPr>
        <w:t xml:space="preserve">Ontario Library Association’s Position on Teen’s Rights in the Public Library </w:t>
      </w:r>
    </w:p>
    <w:p w14:paraId="0B98CE17" w14:textId="77777777" w:rsidR="004D7E3C" w:rsidRPr="004D7E3C" w:rsidRDefault="004D7E3C" w:rsidP="004D7E3C"/>
    <w:p w14:paraId="096C12B0" w14:textId="77777777" w:rsidR="00BF4FBC" w:rsidRDefault="0097025E" w:rsidP="00BF4FBC">
      <w:pPr>
        <w:overflowPunct/>
        <w:textAlignment w:val="auto"/>
        <w:rPr>
          <w:rFonts w:ascii="Arial" w:hAnsi="Arial" w:cs="Arial"/>
          <w:bCs/>
          <w:sz w:val="24"/>
          <w:szCs w:val="24"/>
          <w:lang w:val="en-CA" w:eastAsia="en-CA"/>
        </w:rPr>
      </w:pPr>
      <w:r w:rsidRPr="002E0B4B">
        <w:rPr>
          <w:rFonts w:ascii="Arial" w:hAnsi="Arial" w:cs="Arial"/>
          <w:bCs/>
          <w:sz w:val="24"/>
          <w:szCs w:val="24"/>
          <w:lang w:val="en-CA" w:eastAsia="en-CA"/>
        </w:rPr>
        <w:t>Teens in Ontario Public Libraries have the right to:</w:t>
      </w:r>
    </w:p>
    <w:p w14:paraId="30FF9885" w14:textId="77777777" w:rsidR="00BF4FBC" w:rsidRPr="00BF4FBC" w:rsidRDefault="0097025E" w:rsidP="00BF4FBC">
      <w:pPr>
        <w:pStyle w:val="ListParagraph"/>
        <w:numPr>
          <w:ilvl w:val="0"/>
          <w:numId w:val="4"/>
        </w:numPr>
        <w:overflowPunct/>
        <w:textAlignment w:val="auto"/>
        <w:rPr>
          <w:rFonts w:ascii="Arial" w:hAnsi="Arial" w:cs="Arial"/>
          <w:sz w:val="24"/>
          <w:szCs w:val="24"/>
          <w:lang w:val="en-CA" w:eastAsia="en-CA"/>
        </w:rPr>
      </w:pPr>
      <w:r w:rsidRPr="00BF4FBC">
        <w:rPr>
          <w:rFonts w:ascii="Arial" w:hAnsi="Arial" w:cs="Arial"/>
          <w:sz w:val="24"/>
          <w:szCs w:val="24"/>
        </w:rPr>
        <w:t>Intellectual freedom</w:t>
      </w:r>
      <w:r w:rsidR="00BF4FBC" w:rsidRPr="00BF4FBC">
        <w:rPr>
          <w:rFonts w:ascii="Arial" w:hAnsi="Arial" w:cs="Arial"/>
          <w:sz w:val="24"/>
          <w:szCs w:val="24"/>
        </w:rPr>
        <w:t xml:space="preserve"> </w:t>
      </w:r>
    </w:p>
    <w:p w14:paraId="177830AC" w14:textId="5C4D3DE9" w:rsidR="0097025E" w:rsidRPr="009B3191" w:rsidRDefault="0097025E" w:rsidP="009B3191">
      <w:pPr>
        <w:pStyle w:val="ListParagraph"/>
        <w:numPr>
          <w:ilvl w:val="1"/>
          <w:numId w:val="4"/>
        </w:numPr>
        <w:overflowPunct/>
        <w:textAlignment w:val="auto"/>
        <w:rPr>
          <w:rFonts w:ascii="Arial" w:hAnsi="Arial" w:cs="Arial"/>
          <w:sz w:val="24"/>
          <w:szCs w:val="24"/>
          <w:lang w:val="en-CA" w:eastAsia="en-CA"/>
        </w:rPr>
      </w:pPr>
      <w:r w:rsidRPr="00BF4FBC">
        <w:rPr>
          <w:rFonts w:ascii="Arial" w:hAnsi="Arial" w:cs="Arial"/>
          <w:sz w:val="24"/>
          <w:szCs w:val="24"/>
          <w:lang w:val="en-CA" w:eastAsia="en-CA"/>
        </w:rPr>
        <w:t xml:space="preserve">The library establishes clear policy statements concerning the right to free access by young adults to library resources and information sources; and </w:t>
      </w:r>
      <w:r w:rsidRPr="00BF4FBC">
        <w:rPr>
          <w:rFonts w:ascii="Arial" w:hAnsi="Arial" w:cs="Arial"/>
          <w:sz w:val="24"/>
          <w:szCs w:val="24"/>
          <w:lang w:val="en-CA" w:eastAsia="en-CA"/>
        </w:rPr>
        <w:lastRenderedPageBreak/>
        <w:t>respect for the rights of young adults to select materials appropriate to their needs without censorship, The library’s teen collection, policies and services should be consistent with the concepts of intellectual freedom defined by the CLA, OLA and Ontario Human Rights code.</w:t>
      </w:r>
    </w:p>
    <w:p w14:paraId="78EFE41D" w14:textId="77777777" w:rsidR="0097025E" w:rsidRPr="00BF4FBC" w:rsidRDefault="0097025E" w:rsidP="00BF4FBC">
      <w:pPr>
        <w:pStyle w:val="ListParagraph"/>
        <w:numPr>
          <w:ilvl w:val="0"/>
          <w:numId w:val="4"/>
        </w:numPr>
        <w:rPr>
          <w:rFonts w:ascii="Arial" w:hAnsi="Arial" w:cs="Arial"/>
          <w:sz w:val="24"/>
          <w:szCs w:val="24"/>
        </w:rPr>
      </w:pPr>
      <w:r w:rsidRPr="00BF4FBC">
        <w:rPr>
          <w:rFonts w:ascii="Arial" w:hAnsi="Arial" w:cs="Arial"/>
          <w:sz w:val="24"/>
          <w:szCs w:val="24"/>
        </w:rPr>
        <w:t>Equal access to the full range of materials, services, and programs specifically designed and developed to meet their unique needs.</w:t>
      </w:r>
    </w:p>
    <w:p w14:paraId="2D03998D" w14:textId="25CF3AEB" w:rsidR="0097025E" w:rsidRPr="009B3191" w:rsidRDefault="0097025E" w:rsidP="00BF4FBC">
      <w:pPr>
        <w:pStyle w:val="ListParagraph"/>
        <w:numPr>
          <w:ilvl w:val="1"/>
          <w:numId w:val="4"/>
        </w:numPr>
        <w:rPr>
          <w:rFonts w:ascii="Arial" w:hAnsi="Arial" w:cs="Arial"/>
          <w:sz w:val="24"/>
          <w:szCs w:val="24"/>
          <w:lang w:val="en-CA" w:eastAsia="en-CA"/>
        </w:rPr>
      </w:pPr>
      <w:r w:rsidRPr="00BF4FBC">
        <w:rPr>
          <w:rFonts w:ascii="Arial" w:hAnsi="Arial" w:cs="Arial"/>
          <w:sz w:val="24"/>
          <w:szCs w:val="24"/>
          <w:lang w:val="en-CA" w:eastAsia="en-CA"/>
        </w:rPr>
        <w:t xml:space="preserve">The </w:t>
      </w:r>
      <w:proofErr w:type="gramStart"/>
      <w:r w:rsidRPr="00BF4FBC">
        <w:rPr>
          <w:rFonts w:ascii="Arial" w:hAnsi="Arial" w:cs="Arial"/>
          <w:sz w:val="24"/>
          <w:szCs w:val="24"/>
          <w:lang w:val="en-CA" w:eastAsia="en-CA"/>
        </w:rPr>
        <w:t>Library</w:t>
      </w:r>
      <w:proofErr w:type="gramEnd"/>
      <w:r w:rsidRPr="00BF4FBC">
        <w:rPr>
          <w:rFonts w:ascii="Arial" w:hAnsi="Arial" w:cs="Arial"/>
          <w:sz w:val="24"/>
          <w:szCs w:val="24"/>
          <w:lang w:val="en-CA" w:eastAsia="en-CA"/>
        </w:rPr>
        <w:t xml:space="preserve"> integrates library service to teens into </w:t>
      </w:r>
      <w:proofErr w:type="gramStart"/>
      <w:r w:rsidRPr="00BF4FBC">
        <w:rPr>
          <w:rFonts w:ascii="Arial" w:hAnsi="Arial" w:cs="Arial"/>
          <w:sz w:val="24"/>
          <w:szCs w:val="24"/>
          <w:lang w:val="en-CA" w:eastAsia="en-CA"/>
        </w:rPr>
        <w:t>the overall plan</w:t>
      </w:r>
      <w:proofErr w:type="gramEnd"/>
      <w:r w:rsidRPr="00BF4FBC">
        <w:rPr>
          <w:rFonts w:ascii="Arial" w:hAnsi="Arial" w:cs="Arial"/>
          <w:sz w:val="24"/>
          <w:szCs w:val="24"/>
          <w:lang w:val="en-CA" w:eastAsia="en-CA"/>
        </w:rPr>
        <w:t>, budget and service program for the library. Library service to teens is integrated with those offered to other user groups.</w:t>
      </w:r>
    </w:p>
    <w:p w14:paraId="7E268D96" w14:textId="77777777" w:rsidR="0097025E" w:rsidRPr="00BF4FBC" w:rsidRDefault="0097025E" w:rsidP="00BF4FBC">
      <w:pPr>
        <w:pStyle w:val="ListParagraph"/>
        <w:numPr>
          <w:ilvl w:val="0"/>
          <w:numId w:val="4"/>
        </w:numPr>
        <w:rPr>
          <w:rFonts w:ascii="Arial" w:hAnsi="Arial" w:cs="Arial"/>
          <w:sz w:val="24"/>
          <w:szCs w:val="24"/>
        </w:rPr>
      </w:pPr>
      <w:r w:rsidRPr="00BF4FBC">
        <w:rPr>
          <w:rFonts w:ascii="Arial" w:hAnsi="Arial" w:cs="Arial"/>
          <w:sz w:val="24"/>
          <w:szCs w:val="24"/>
        </w:rPr>
        <w:t>Adequate funding for collections and services related to population, use and local community needs.</w:t>
      </w:r>
    </w:p>
    <w:p w14:paraId="6F53D31E" w14:textId="48AB75FE" w:rsidR="0097025E" w:rsidRPr="009B3191" w:rsidRDefault="0097025E" w:rsidP="00BF4FBC">
      <w:pPr>
        <w:pStyle w:val="ListParagraph"/>
        <w:numPr>
          <w:ilvl w:val="1"/>
          <w:numId w:val="4"/>
        </w:numPr>
        <w:rPr>
          <w:rFonts w:ascii="Arial" w:hAnsi="Arial" w:cs="Arial"/>
          <w:sz w:val="24"/>
          <w:szCs w:val="24"/>
          <w:lang w:val="en-CA" w:eastAsia="en-CA"/>
        </w:rPr>
      </w:pPr>
      <w:r w:rsidRPr="00BF4FBC">
        <w:rPr>
          <w:rFonts w:ascii="Arial" w:hAnsi="Arial" w:cs="Arial"/>
          <w:sz w:val="24"/>
          <w:szCs w:val="24"/>
          <w:lang w:val="en-CA" w:eastAsia="en-CA"/>
        </w:rPr>
        <w:t xml:space="preserve">The </w:t>
      </w:r>
      <w:proofErr w:type="gramStart"/>
      <w:r w:rsidRPr="00BF4FBC">
        <w:rPr>
          <w:rFonts w:ascii="Arial" w:hAnsi="Arial" w:cs="Arial"/>
          <w:sz w:val="24"/>
          <w:szCs w:val="24"/>
          <w:lang w:val="en-CA" w:eastAsia="en-CA"/>
        </w:rPr>
        <w:t>Library</w:t>
      </w:r>
      <w:proofErr w:type="gramEnd"/>
      <w:r w:rsidRPr="00BF4FBC">
        <w:rPr>
          <w:rFonts w:ascii="Arial" w:hAnsi="Arial" w:cs="Arial"/>
          <w:sz w:val="24"/>
          <w:szCs w:val="24"/>
          <w:lang w:val="en-CA" w:eastAsia="en-CA"/>
        </w:rPr>
        <w:t xml:space="preserve"> incorporates funding for materials and services for teens in the library operating budget and ensures there is equitable distribution of resources to support programs and services for young adults.</w:t>
      </w:r>
    </w:p>
    <w:p w14:paraId="7DD71517" w14:textId="77777777" w:rsidR="0097025E" w:rsidRPr="00BF4FBC" w:rsidRDefault="0097025E" w:rsidP="00BF4FBC">
      <w:pPr>
        <w:pStyle w:val="ListParagraph"/>
        <w:numPr>
          <w:ilvl w:val="0"/>
          <w:numId w:val="4"/>
        </w:numPr>
        <w:rPr>
          <w:rFonts w:ascii="Arial" w:hAnsi="Arial" w:cs="Arial"/>
          <w:sz w:val="24"/>
          <w:szCs w:val="24"/>
        </w:rPr>
      </w:pPr>
      <w:r w:rsidRPr="00BF4FBC">
        <w:rPr>
          <w:rFonts w:ascii="Arial" w:hAnsi="Arial" w:cs="Arial"/>
          <w:sz w:val="24"/>
          <w:szCs w:val="24"/>
        </w:rPr>
        <w:t>Collections that specifically meet the needs of teens</w:t>
      </w:r>
    </w:p>
    <w:p w14:paraId="3F510279" w14:textId="77777777" w:rsidR="0097025E" w:rsidRPr="00BF4FBC" w:rsidRDefault="0097025E" w:rsidP="00BF4FBC">
      <w:pPr>
        <w:pStyle w:val="ListParagraph"/>
        <w:numPr>
          <w:ilvl w:val="1"/>
          <w:numId w:val="4"/>
        </w:numPr>
        <w:rPr>
          <w:rFonts w:ascii="Arial" w:hAnsi="Arial" w:cs="Arial"/>
          <w:sz w:val="24"/>
          <w:szCs w:val="24"/>
          <w:lang w:val="en-CA" w:eastAsia="en-CA"/>
        </w:rPr>
      </w:pPr>
      <w:r w:rsidRPr="00BF4FBC">
        <w:rPr>
          <w:rFonts w:ascii="Arial" w:hAnsi="Arial" w:cs="Arial"/>
          <w:sz w:val="24"/>
          <w:szCs w:val="24"/>
          <w:lang w:val="en-CA" w:eastAsia="en-CA"/>
        </w:rPr>
        <w:t xml:space="preserve">The </w:t>
      </w:r>
      <w:proofErr w:type="gramStart"/>
      <w:r w:rsidRPr="00BF4FBC">
        <w:rPr>
          <w:rFonts w:ascii="Arial" w:hAnsi="Arial" w:cs="Arial"/>
          <w:sz w:val="24"/>
          <w:szCs w:val="24"/>
          <w:lang w:val="en-CA" w:eastAsia="en-CA"/>
        </w:rPr>
        <w:t>Library</w:t>
      </w:r>
      <w:proofErr w:type="gramEnd"/>
      <w:r w:rsidRPr="00BF4FBC">
        <w:rPr>
          <w:rFonts w:ascii="Arial" w:hAnsi="Arial" w:cs="Arial"/>
          <w:sz w:val="24"/>
          <w:szCs w:val="24"/>
          <w:lang w:val="en-CA" w:eastAsia="en-CA"/>
        </w:rPr>
        <w:t xml:space="preserve"> provides a wide spectrum of current materials of interest to young adults to encourage lifelong learning, literacy, reading motivation, and reader development.</w:t>
      </w:r>
    </w:p>
    <w:p w14:paraId="13EB0BF4" w14:textId="36B60C2C" w:rsidR="0097025E" w:rsidRPr="009B3191" w:rsidRDefault="0097025E" w:rsidP="00BF4FBC">
      <w:pPr>
        <w:pStyle w:val="ListParagraph"/>
        <w:numPr>
          <w:ilvl w:val="1"/>
          <w:numId w:val="4"/>
        </w:numPr>
        <w:rPr>
          <w:rFonts w:ascii="Arial" w:hAnsi="Arial" w:cs="Arial"/>
          <w:sz w:val="24"/>
          <w:szCs w:val="24"/>
          <w:lang w:val="en-CA" w:eastAsia="en-CA"/>
        </w:rPr>
      </w:pPr>
      <w:r w:rsidRPr="00BF4FBC">
        <w:rPr>
          <w:rFonts w:ascii="Arial" w:hAnsi="Arial" w:cs="Arial"/>
          <w:sz w:val="24"/>
          <w:szCs w:val="24"/>
          <w:lang w:val="en-CA" w:eastAsia="en-CA"/>
        </w:rPr>
        <w:t>The library endeavors to develop collections that encourage leisure reading, support homework and school success and responds to gender and cultural diversity. The library provides unfettered access to technology including social networking, licensed databases, and other online library resources for teens.</w:t>
      </w:r>
    </w:p>
    <w:p w14:paraId="3B36510E" w14:textId="77777777" w:rsidR="0097025E" w:rsidRPr="00BF4FBC" w:rsidRDefault="0097025E" w:rsidP="00BF4FBC">
      <w:pPr>
        <w:pStyle w:val="ListParagraph"/>
        <w:numPr>
          <w:ilvl w:val="0"/>
          <w:numId w:val="4"/>
        </w:numPr>
        <w:rPr>
          <w:rFonts w:ascii="Arial" w:hAnsi="Arial" w:cs="Arial"/>
          <w:sz w:val="24"/>
          <w:szCs w:val="24"/>
        </w:rPr>
      </w:pPr>
      <w:r w:rsidRPr="00BF4FBC">
        <w:rPr>
          <w:rFonts w:ascii="Arial" w:hAnsi="Arial" w:cs="Arial"/>
          <w:sz w:val="24"/>
          <w:szCs w:val="24"/>
        </w:rPr>
        <w:t>A library environment that complements their physical and developmental stages.</w:t>
      </w:r>
    </w:p>
    <w:p w14:paraId="2B875518" w14:textId="0ECEE9F5" w:rsidR="0097025E" w:rsidRPr="009B3191" w:rsidRDefault="0097025E" w:rsidP="00BF4FBC">
      <w:pPr>
        <w:pStyle w:val="ListParagraph"/>
        <w:numPr>
          <w:ilvl w:val="1"/>
          <w:numId w:val="4"/>
        </w:numPr>
        <w:rPr>
          <w:rFonts w:ascii="Arial" w:hAnsi="Arial" w:cs="Arial"/>
          <w:sz w:val="24"/>
          <w:szCs w:val="24"/>
          <w:lang w:val="en-CA" w:eastAsia="en-CA"/>
        </w:rPr>
      </w:pPr>
      <w:r w:rsidRPr="00BF4FBC">
        <w:rPr>
          <w:rFonts w:ascii="Arial" w:hAnsi="Arial" w:cs="Arial"/>
          <w:sz w:val="24"/>
          <w:szCs w:val="24"/>
          <w:lang w:val="en-CA" w:eastAsia="en-CA"/>
        </w:rPr>
        <w:t xml:space="preserve">The </w:t>
      </w:r>
      <w:proofErr w:type="gramStart"/>
      <w:r w:rsidRPr="00BF4FBC">
        <w:rPr>
          <w:rFonts w:ascii="Arial" w:hAnsi="Arial" w:cs="Arial"/>
          <w:sz w:val="24"/>
          <w:szCs w:val="24"/>
          <w:lang w:val="en-CA" w:eastAsia="en-CA"/>
        </w:rPr>
        <w:t>Library</w:t>
      </w:r>
      <w:proofErr w:type="gramEnd"/>
      <w:r w:rsidRPr="00BF4FBC">
        <w:rPr>
          <w:rFonts w:ascii="Arial" w:hAnsi="Arial" w:cs="Arial"/>
          <w:sz w:val="24"/>
          <w:szCs w:val="24"/>
          <w:lang w:val="en-CA" w:eastAsia="en-CA"/>
        </w:rPr>
        <w:t xml:space="preserve"> provides identifiable spaces for teens that are separate from children’s spaces where possible, reflects their lifestyle and allows for teens to use this library space for leisure or study, either independently or in groups.</w:t>
      </w:r>
    </w:p>
    <w:p w14:paraId="01D840E8" w14:textId="77777777" w:rsidR="0097025E" w:rsidRPr="00BF4FBC" w:rsidRDefault="0097025E" w:rsidP="00BF4FBC">
      <w:pPr>
        <w:pStyle w:val="ListParagraph"/>
        <w:numPr>
          <w:ilvl w:val="0"/>
          <w:numId w:val="4"/>
        </w:numPr>
        <w:rPr>
          <w:rFonts w:ascii="Arial" w:hAnsi="Arial" w:cs="Arial"/>
          <w:sz w:val="24"/>
          <w:szCs w:val="24"/>
        </w:rPr>
      </w:pPr>
      <w:r w:rsidRPr="00BF4FBC">
        <w:rPr>
          <w:rFonts w:ascii="Arial" w:hAnsi="Arial" w:cs="Arial"/>
          <w:sz w:val="24"/>
          <w:szCs w:val="24"/>
        </w:rPr>
        <w:t>Welcoming, respectful, supportive service at every service point.</w:t>
      </w:r>
    </w:p>
    <w:p w14:paraId="5E92BC60" w14:textId="6740CB90" w:rsidR="0097025E" w:rsidRPr="009B3191" w:rsidRDefault="0097025E" w:rsidP="00BF4FBC">
      <w:pPr>
        <w:pStyle w:val="ListParagraph"/>
        <w:numPr>
          <w:ilvl w:val="1"/>
          <w:numId w:val="4"/>
        </w:numPr>
        <w:rPr>
          <w:rFonts w:ascii="Arial" w:hAnsi="Arial" w:cs="Arial"/>
          <w:sz w:val="24"/>
          <w:szCs w:val="24"/>
          <w:lang w:val="en-CA" w:eastAsia="en-CA"/>
        </w:rPr>
      </w:pPr>
      <w:r w:rsidRPr="00BF4FBC">
        <w:rPr>
          <w:rFonts w:ascii="Arial" w:hAnsi="Arial" w:cs="Arial"/>
          <w:sz w:val="24"/>
          <w:szCs w:val="24"/>
          <w:lang w:val="en-CA" w:eastAsia="en-CA"/>
        </w:rPr>
        <w:t xml:space="preserve">The </w:t>
      </w:r>
      <w:proofErr w:type="gramStart"/>
      <w:r w:rsidRPr="00BF4FBC">
        <w:rPr>
          <w:rFonts w:ascii="Arial" w:hAnsi="Arial" w:cs="Arial"/>
          <w:sz w:val="24"/>
          <w:szCs w:val="24"/>
          <w:lang w:val="en-CA" w:eastAsia="en-CA"/>
        </w:rPr>
        <w:t>Library</w:t>
      </w:r>
      <w:proofErr w:type="gramEnd"/>
      <w:r w:rsidRPr="00BF4FBC">
        <w:rPr>
          <w:rFonts w:ascii="Arial" w:hAnsi="Arial" w:cs="Arial"/>
          <w:sz w:val="24"/>
          <w:szCs w:val="24"/>
          <w:lang w:val="en-CA" w:eastAsia="en-CA"/>
        </w:rPr>
        <w:t xml:space="preserve"> promotes friendly, positive, non-biased customer interactions with teens, providing staff development and training and ensures that services for teens embrace cultural and gender diversity and economic differences. Library staff will endeavor to respect the teen’s need for privacy and nonjudgmental service and assist young adults in acquiring the skills to effectively access all library resources and become information literate.</w:t>
      </w:r>
    </w:p>
    <w:p w14:paraId="3E51A9E8" w14:textId="77777777" w:rsidR="0097025E" w:rsidRPr="00BF4FBC" w:rsidRDefault="0097025E" w:rsidP="00BF4FBC">
      <w:pPr>
        <w:pStyle w:val="ListParagraph"/>
        <w:numPr>
          <w:ilvl w:val="0"/>
          <w:numId w:val="4"/>
        </w:numPr>
        <w:rPr>
          <w:rFonts w:ascii="Arial" w:hAnsi="Arial" w:cs="Arial"/>
          <w:sz w:val="24"/>
          <w:szCs w:val="24"/>
        </w:rPr>
      </w:pPr>
      <w:r w:rsidRPr="00BF4FBC">
        <w:rPr>
          <w:rFonts w:ascii="Arial" w:hAnsi="Arial" w:cs="Arial"/>
          <w:sz w:val="24"/>
          <w:szCs w:val="24"/>
        </w:rPr>
        <w:t xml:space="preserve">Library Programs and Services appropriate for </w:t>
      </w:r>
      <w:proofErr w:type="gramStart"/>
      <w:r w:rsidRPr="00BF4FBC">
        <w:rPr>
          <w:rFonts w:ascii="Arial" w:hAnsi="Arial" w:cs="Arial"/>
          <w:sz w:val="24"/>
          <w:szCs w:val="24"/>
        </w:rPr>
        <w:t>Teens</w:t>
      </w:r>
      <w:proofErr w:type="gramEnd"/>
    </w:p>
    <w:p w14:paraId="5D2A3D1F" w14:textId="2357B6F1" w:rsidR="0097025E" w:rsidRPr="009B3191" w:rsidRDefault="0097025E" w:rsidP="00BF4FBC">
      <w:pPr>
        <w:pStyle w:val="ListParagraph"/>
        <w:numPr>
          <w:ilvl w:val="1"/>
          <w:numId w:val="4"/>
        </w:numPr>
        <w:rPr>
          <w:rFonts w:ascii="Arial" w:hAnsi="Arial" w:cs="Arial"/>
          <w:sz w:val="24"/>
          <w:szCs w:val="24"/>
          <w:lang w:val="en-CA" w:eastAsia="en-CA"/>
        </w:rPr>
      </w:pPr>
      <w:r w:rsidRPr="00BF4FBC">
        <w:rPr>
          <w:rFonts w:ascii="Arial" w:hAnsi="Arial" w:cs="Arial"/>
          <w:sz w:val="24"/>
          <w:szCs w:val="24"/>
          <w:lang w:val="en-CA" w:eastAsia="en-CA"/>
        </w:rPr>
        <w:t xml:space="preserve">The </w:t>
      </w:r>
      <w:proofErr w:type="gramStart"/>
      <w:r w:rsidRPr="00BF4FBC">
        <w:rPr>
          <w:rFonts w:ascii="Arial" w:hAnsi="Arial" w:cs="Arial"/>
          <w:sz w:val="24"/>
          <w:szCs w:val="24"/>
          <w:lang w:val="en-CA" w:eastAsia="en-CA"/>
        </w:rPr>
        <w:t>Library</w:t>
      </w:r>
      <w:proofErr w:type="gramEnd"/>
      <w:r w:rsidRPr="00BF4FBC">
        <w:rPr>
          <w:rFonts w:ascii="Arial" w:hAnsi="Arial" w:cs="Arial"/>
          <w:sz w:val="24"/>
          <w:szCs w:val="24"/>
          <w:lang w:val="en-CA" w:eastAsia="en-CA"/>
        </w:rPr>
        <w:t xml:space="preserve"> fosters youth development by providing programs for teens that contribute to literacy, life- long learning and healthy youth development. The library endeavors to provide volunteer opportunities for helping others through community service hours including participating on Library Advisory Boards, and other projects that help develop a sense of responsibility and community involvement. The library’s teen services initiatives are effectively managed according to best practices in the field of Youth Services.</w:t>
      </w:r>
    </w:p>
    <w:p w14:paraId="3877A900" w14:textId="77777777" w:rsidR="0097025E" w:rsidRPr="00BF4FBC" w:rsidRDefault="0097025E" w:rsidP="00BF4FBC">
      <w:pPr>
        <w:pStyle w:val="ListParagraph"/>
        <w:numPr>
          <w:ilvl w:val="0"/>
          <w:numId w:val="4"/>
        </w:numPr>
        <w:rPr>
          <w:rFonts w:ascii="Arial" w:hAnsi="Arial" w:cs="Arial"/>
          <w:sz w:val="24"/>
          <w:szCs w:val="24"/>
        </w:rPr>
      </w:pPr>
      <w:r w:rsidRPr="00BF4FBC">
        <w:rPr>
          <w:rFonts w:ascii="Arial" w:hAnsi="Arial" w:cs="Arial"/>
          <w:sz w:val="24"/>
          <w:szCs w:val="24"/>
        </w:rPr>
        <w:t>Trained and knowledgeable staff specializing in teen services.</w:t>
      </w:r>
    </w:p>
    <w:p w14:paraId="1B95B1FA" w14:textId="04E98787" w:rsidR="0097025E" w:rsidRPr="009B3191" w:rsidRDefault="0097025E" w:rsidP="00BF4FBC">
      <w:pPr>
        <w:pStyle w:val="ListParagraph"/>
        <w:numPr>
          <w:ilvl w:val="1"/>
          <w:numId w:val="4"/>
        </w:numPr>
        <w:rPr>
          <w:rFonts w:ascii="Arial" w:hAnsi="Arial" w:cs="Arial"/>
          <w:sz w:val="24"/>
          <w:szCs w:val="24"/>
          <w:lang w:val="en-CA" w:eastAsia="en-CA"/>
        </w:rPr>
      </w:pPr>
      <w:r w:rsidRPr="00BF4FBC">
        <w:rPr>
          <w:rFonts w:ascii="Arial" w:hAnsi="Arial" w:cs="Arial"/>
          <w:sz w:val="24"/>
          <w:szCs w:val="24"/>
          <w:lang w:val="en-CA" w:eastAsia="en-CA"/>
        </w:rPr>
        <w:t xml:space="preserve">Library staff is knowledgeable about adolescent development and </w:t>
      </w:r>
      <w:r w:rsidR="00EB6081" w:rsidRPr="00BF4FBC">
        <w:rPr>
          <w:rFonts w:ascii="Arial" w:hAnsi="Arial" w:cs="Arial"/>
          <w:sz w:val="24"/>
          <w:szCs w:val="24"/>
          <w:lang w:val="en-CA" w:eastAsia="en-CA"/>
        </w:rPr>
        <w:t>age-appropriate</w:t>
      </w:r>
      <w:r w:rsidRPr="00BF4FBC">
        <w:rPr>
          <w:rFonts w:ascii="Arial" w:hAnsi="Arial" w:cs="Arial"/>
          <w:sz w:val="24"/>
          <w:szCs w:val="24"/>
          <w:lang w:val="en-CA" w:eastAsia="en-CA"/>
        </w:rPr>
        <w:t xml:space="preserve"> resources for young adults inclusive of those with special </w:t>
      </w:r>
      <w:r w:rsidRPr="00BF4FBC">
        <w:rPr>
          <w:rFonts w:ascii="Arial" w:hAnsi="Arial" w:cs="Arial"/>
          <w:sz w:val="24"/>
          <w:szCs w:val="24"/>
          <w:lang w:val="en-CA" w:eastAsia="en-CA"/>
        </w:rPr>
        <w:lastRenderedPageBreak/>
        <w:t>needs. The library provides services by teen specialists as well as by others who are trained to serve teens.)</w:t>
      </w:r>
    </w:p>
    <w:p w14:paraId="58D9968A" w14:textId="77777777" w:rsidR="0097025E" w:rsidRPr="00BF4FBC" w:rsidRDefault="0097025E" w:rsidP="00BF4FBC">
      <w:pPr>
        <w:pStyle w:val="ListParagraph"/>
        <w:numPr>
          <w:ilvl w:val="0"/>
          <w:numId w:val="4"/>
        </w:numPr>
        <w:rPr>
          <w:rFonts w:ascii="Arial" w:hAnsi="Arial" w:cs="Arial"/>
          <w:sz w:val="24"/>
          <w:szCs w:val="24"/>
        </w:rPr>
      </w:pPr>
      <w:r w:rsidRPr="00BF4FBC">
        <w:rPr>
          <w:rFonts w:ascii="Arial" w:hAnsi="Arial" w:cs="Arial"/>
          <w:sz w:val="24"/>
          <w:szCs w:val="24"/>
        </w:rPr>
        <w:t>An advocate who will speak on their behalf to the library administration, library board, municipal council and community to make people aware of the goals of teen services.</w:t>
      </w:r>
    </w:p>
    <w:p w14:paraId="2E711A5B" w14:textId="77777777" w:rsidR="0097025E" w:rsidRPr="00BF4FBC" w:rsidRDefault="0097025E" w:rsidP="00BF4FBC">
      <w:pPr>
        <w:pStyle w:val="ListParagraph"/>
        <w:numPr>
          <w:ilvl w:val="1"/>
          <w:numId w:val="4"/>
        </w:numPr>
        <w:rPr>
          <w:rFonts w:ascii="Arial" w:hAnsi="Arial" w:cs="Arial"/>
          <w:sz w:val="24"/>
          <w:szCs w:val="24"/>
          <w:lang w:val="en-CA" w:eastAsia="en-CA"/>
        </w:rPr>
      </w:pPr>
      <w:r w:rsidRPr="00BF4FBC">
        <w:rPr>
          <w:rFonts w:ascii="Arial" w:hAnsi="Arial" w:cs="Arial"/>
          <w:sz w:val="24"/>
          <w:szCs w:val="24"/>
          <w:lang w:val="en-CA" w:eastAsia="en-CA"/>
        </w:rPr>
        <w:t xml:space="preserve">The </w:t>
      </w:r>
      <w:proofErr w:type="gramStart"/>
      <w:r w:rsidRPr="00BF4FBC">
        <w:rPr>
          <w:rFonts w:ascii="Arial" w:hAnsi="Arial" w:cs="Arial"/>
          <w:sz w:val="24"/>
          <w:szCs w:val="24"/>
          <w:lang w:val="en-CA" w:eastAsia="en-CA"/>
        </w:rPr>
        <w:t>Library</w:t>
      </w:r>
      <w:proofErr w:type="gramEnd"/>
      <w:r w:rsidRPr="00BF4FBC">
        <w:rPr>
          <w:rFonts w:ascii="Arial" w:hAnsi="Arial" w:cs="Arial"/>
          <w:sz w:val="24"/>
          <w:szCs w:val="24"/>
          <w:lang w:val="en-CA" w:eastAsia="en-CA"/>
        </w:rPr>
        <w:t xml:space="preserve"> works in partnership with other community agencies and organizations to support all aspects of healthy, successful youth development.</w:t>
      </w:r>
    </w:p>
    <w:p w14:paraId="440CCFF4" w14:textId="77777777" w:rsidR="0097025E" w:rsidRPr="00BF4FBC" w:rsidRDefault="0097025E" w:rsidP="00BF4FBC">
      <w:pPr>
        <w:rPr>
          <w:rFonts w:ascii="Arial" w:hAnsi="Arial" w:cs="Arial"/>
          <w:sz w:val="24"/>
          <w:szCs w:val="24"/>
          <w:lang w:val="en-CA" w:eastAsia="en-CA"/>
        </w:rPr>
      </w:pPr>
    </w:p>
    <w:p w14:paraId="245D189E" w14:textId="5E35C0A9" w:rsidR="0097025E" w:rsidRPr="00BF4FBC" w:rsidRDefault="0097025E" w:rsidP="00BF4FBC">
      <w:pPr>
        <w:rPr>
          <w:rFonts w:ascii="Arial" w:hAnsi="Arial" w:cs="Arial"/>
          <w:sz w:val="24"/>
          <w:szCs w:val="24"/>
        </w:rPr>
      </w:pPr>
      <w:r w:rsidRPr="00BF4FBC">
        <w:rPr>
          <w:rFonts w:ascii="Arial" w:hAnsi="Arial" w:cs="Arial"/>
          <w:sz w:val="24"/>
          <w:szCs w:val="24"/>
        </w:rPr>
        <w:t>Library policies are written to include the needs of the youth.</w:t>
      </w:r>
    </w:p>
    <w:p w14:paraId="56201793" w14:textId="47A0A24D" w:rsidR="0097025E" w:rsidRPr="00BF4FBC" w:rsidRDefault="0097025E" w:rsidP="00BF4FBC">
      <w:pPr>
        <w:pStyle w:val="Heading1"/>
        <w:rPr>
          <w:rFonts w:ascii="Arial" w:hAnsi="Arial" w:cs="Arial"/>
          <w:b/>
          <w:bCs/>
          <w:color w:val="auto"/>
          <w:sz w:val="28"/>
          <w:szCs w:val="28"/>
        </w:rPr>
      </w:pPr>
      <w:r w:rsidRPr="00BF4FBC">
        <w:rPr>
          <w:rFonts w:ascii="Arial" w:hAnsi="Arial" w:cs="Arial"/>
          <w:b/>
          <w:bCs/>
          <w:color w:val="auto"/>
          <w:sz w:val="28"/>
          <w:szCs w:val="28"/>
        </w:rPr>
        <w:t>Related Policies</w:t>
      </w:r>
    </w:p>
    <w:p w14:paraId="28353CEB" w14:textId="13869B63" w:rsidR="0097025E" w:rsidRPr="00BF4FBC" w:rsidRDefault="0097025E" w:rsidP="00BF4FBC">
      <w:pPr>
        <w:pStyle w:val="ListParagraph"/>
        <w:numPr>
          <w:ilvl w:val="0"/>
          <w:numId w:val="5"/>
        </w:numPr>
        <w:rPr>
          <w:rFonts w:ascii="Arial" w:hAnsi="Arial" w:cs="Arial"/>
          <w:sz w:val="24"/>
          <w:szCs w:val="24"/>
        </w:rPr>
      </w:pPr>
      <w:r w:rsidRPr="00BF4FBC">
        <w:rPr>
          <w:rFonts w:ascii="Arial" w:hAnsi="Arial" w:cs="Arial"/>
          <w:sz w:val="24"/>
          <w:szCs w:val="24"/>
        </w:rPr>
        <w:t>Code of Conduct</w:t>
      </w:r>
      <w:r w:rsidR="009B3191">
        <w:rPr>
          <w:rFonts w:ascii="Arial" w:hAnsi="Arial" w:cs="Arial"/>
          <w:sz w:val="24"/>
          <w:szCs w:val="24"/>
        </w:rPr>
        <w:t xml:space="preserve"> Policy</w:t>
      </w:r>
    </w:p>
    <w:p w14:paraId="23D701FD" w14:textId="53B05469" w:rsidR="001E0BF0" w:rsidRPr="00BF4FBC" w:rsidRDefault="0097025E" w:rsidP="00BF4FBC">
      <w:pPr>
        <w:pStyle w:val="ListParagraph"/>
        <w:numPr>
          <w:ilvl w:val="0"/>
          <w:numId w:val="5"/>
        </w:numPr>
        <w:rPr>
          <w:rFonts w:ascii="Arial" w:hAnsi="Arial" w:cs="Arial"/>
        </w:rPr>
      </w:pPr>
      <w:r w:rsidRPr="00BF4FBC">
        <w:rPr>
          <w:rFonts w:ascii="Arial" w:hAnsi="Arial" w:cs="Arial"/>
          <w:sz w:val="24"/>
          <w:szCs w:val="24"/>
        </w:rPr>
        <w:t xml:space="preserve">Safety </w:t>
      </w:r>
      <w:r w:rsidR="00860A3F">
        <w:rPr>
          <w:rFonts w:ascii="Arial" w:hAnsi="Arial" w:cs="Arial"/>
          <w:sz w:val="24"/>
          <w:szCs w:val="24"/>
        </w:rPr>
        <w:t>and Conduct of</w:t>
      </w:r>
      <w:r w:rsidRPr="00BF4FBC">
        <w:rPr>
          <w:rFonts w:ascii="Arial" w:hAnsi="Arial" w:cs="Arial"/>
          <w:sz w:val="24"/>
          <w:szCs w:val="24"/>
        </w:rPr>
        <w:t xml:space="preserve"> Children in the Library Policy</w:t>
      </w:r>
    </w:p>
    <w:sectPr w:rsidR="001E0BF0" w:rsidRPr="00BF4FBC" w:rsidSect="0097025E">
      <w:footerReference w:type="default" r:id="rId8"/>
      <w:endnotePr>
        <w:numFmt w:val="decimal"/>
      </w:endnotePr>
      <w:pgSz w:w="12240" w:h="15840"/>
      <w:pgMar w:top="851"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FC1A6" w14:textId="77777777" w:rsidR="000E2D43" w:rsidRDefault="000E2D43">
      <w:r>
        <w:separator/>
      </w:r>
    </w:p>
  </w:endnote>
  <w:endnote w:type="continuationSeparator" w:id="0">
    <w:p w14:paraId="33FD6026" w14:textId="77777777" w:rsidR="000E2D43" w:rsidRDefault="000E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146922934"/>
      <w:docPartObj>
        <w:docPartGallery w:val="Page Numbers (Bottom of Page)"/>
        <w:docPartUnique/>
      </w:docPartObj>
    </w:sdtPr>
    <w:sdtEndPr>
      <w:rPr>
        <w:noProof/>
      </w:rPr>
    </w:sdtEndPr>
    <w:sdtContent>
      <w:p w14:paraId="3E2DF019" w14:textId="625AF17D" w:rsidR="008C375C" w:rsidRPr="008C375C" w:rsidRDefault="008C375C">
        <w:pPr>
          <w:pStyle w:val="Footer"/>
          <w:jc w:val="right"/>
          <w:rPr>
            <w:rFonts w:ascii="Arial" w:hAnsi="Arial" w:cs="Arial"/>
          </w:rPr>
        </w:pPr>
        <w:r w:rsidRPr="008C375C">
          <w:rPr>
            <w:rFonts w:ascii="Arial" w:hAnsi="Arial" w:cs="Arial"/>
          </w:rPr>
          <w:fldChar w:fldCharType="begin"/>
        </w:r>
        <w:r w:rsidRPr="008C375C">
          <w:rPr>
            <w:rFonts w:ascii="Arial" w:hAnsi="Arial" w:cs="Arial"/>
          </w:rPr>
          <w:instrText xml:space="preserve"> PAGE   \* MERGEFORMAT </w:instrText>
        </w:r>
        <w:r w:rsidRPr="008C375C">
          <w:rPr>
            <w:rFonts w:ascii="Arial" w:hAnsi="Arial" w:cs="Arial"/>
          </w:rPr>
          <w:fldChar w:fldCharType="separate"/>
        </w:r>
        <w:r w:rsidRPr="008C375C">
          <w:rPr>
            <w:rFonts w:ascii="Arial" w:hAnsi="Arial" w:cs="Arial"/>
            <w:noProof/>
          </w:rPr>
          <w:t>2</w:t>
        </w:r>
        <w:r w:rsidRPr="008C375C">
          <w:rPr>
            <w:rFonts w:ascii="Arial" w:hAnsi="Arial" w:cs="Arial"/>
            <w:noProof/>
          </w:rPr>
          <w:fldChar w:fldCharType="end"/>
        </w:r>
      </w:p>
    </w:sdtContent>
  </w:sdt>
  <w:p w14:paraId="6310AAA2" w14:textId="40980DB9" w:rsidR="0097025E" w:rsidRPr="008C375C" w:rsidRDefault="008C375C">
    <w:pPr>
      <w:pStyle w:val="Footer"/>
      <w:rPr>
        <w:rFonts w:ascii="Arial" w:hAnsi="Arial" w:cs="Arial"/>
      </w:rPr>
    </w:pPr>
    <w:r w:rsidRPr="008C375C">
      <w:rPr>
        <w:rFonts w:ascii="Arial" w:hAnsi="Arial" w:cs="Arial"/>
      </w:rPr>
      <w:t xml:space="preserve">12 </w:t>
    </w:r>
    <w:r w:rsidR="009B3191">
      <w:rPr>
        <w:rFonts w:ascii="Arial" w:hAnsi="Arial" w:cs="Arial"/>
      </w:rPr>
      <w:t>–</w:t>
    </w:r>
    <w:r w:rsidRPr="008C375C">
      <w:rPr>
        <w:rFonts w:ascii="Arial" w:hAnsi="Arial" w:cs="Arial"/>
      </w:rPr>
      <w:t xml:space="preserve"> 09</w:t>
    </w:r>
    <w:r w:rsidR="009B3191">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038C1" w14:textId="77777777" w:rsidR="000E2D43" w:rsidRDefault="000E2D43">
      <w:r>
        <w:separator/>
      </w:r>
    </w:p>
  </w:footnote>
  <w:footnote w:type="continuationSeparator" w:id="0">
    <w:p w14:paraId="7A16740C" w14:textId="77777777" w:rsidR="000E2D43" w:rsidRDefault="000E2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909EF"/>
    <w:multiLevelType w:val="hybridMultilevel"/>
    <w:tmpl w:val="9EB65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2854612"/>
    <w:multiLevelType w:val="hybridMultilevel"/>
    <w:tmpl w:val="E416E3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CD31BB6"/>
    <w:multiLevelType w:val="hybridMultilevel"/>
    <w:tmpl w:val="7C8A4D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835298E"/>
    <w:multiLevelType w:val="hybridMultilevel"/>
    <w:tmpl w:val="C8BA125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6287259E"/>
    <w:multiLevelType w:val="hybridMultilevel"/>
    <w:tmpl w:val="A87E9E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63328440">
    <w:abstractNumId w:val="1"/>
  </w:num>
  <w:num w:numId="2" w16cid:durableId="247278653">
    <w:abstractNumId w:val="2"/>
  </w:num>
  <w:num w:numId="3" w16cid:durableId="653022455">
    <w:abstractNumId w:val="3"/>
  </w:num>
  <w:num w:numId="4" w16cid:durableId="51924485">
    <w:abstractNumId w:val="4"/>
  </w:num>
  <w:num w:numId="5" w16cid:durableId="900823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DIr3yKKuPuld5YwiO59dogQw/cvYj9iKrhRL16N23vLMWZrpP3dq6q6t3k8ZujVa21ZIucZtKL1CQhFQ8W5cuA==" w:salt="oIp6EjScQdUBKxYFUIoFgA=="/>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5E"/>
    <w:rsid w:val="00084E44"/>
    <w:rsid w:val="000E2D43"/>
    <w:rsid w:val="001E0BF0"/>
    <w:rsid w:val="002E0B4B"/>
    <w:rsid w:val="003E49F6"/>
    <w:rsid w:val="004D7E3C"/>
    <w:rsid w:val="008231B1"/>
    <w:rsid w:val="00860A3F"/>
    <w:rsid w:val="0089144F"/>
    <w:rsid w:val="008939FD"/>
    <w:rsid w:val="008C375C"/>
    <w:rsid w:val="0097025E"/>
    <w:rsid w:val="009B3191"/>
    <w:rsid w:val="00A16470"/>
    <w:rsid w:val="00BF4FBC"/>
    <w:rsid w:val="00BF5D14"/>
    <w:rsid w:val="00CA4C38"/>
    <w:rsid w:val="00CC4D35"/>
    <w:rsid w:val="00EB6081"/>
    <w:rsid w:val="00FA665F"/>
    <w:rsid w:val="00FF2A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244DE"/>
  <w15:chartTrackingRefBased/>
  <w15:docId w15:val="{06796F4F-DD17-429A-BCE2-9795631F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25E"/>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9702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702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702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02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02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02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2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2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2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2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702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702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02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02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02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2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2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25E"/>
    <w:rPr>
      <w:rFonts w:eastAsiaTheme="majorEastAsia" w:cstheme="majorBidi"/>
      <w:color w:val="272727" w:themeColor="text1" w:themeTint="D8"/>
    </w:rPr>
  </w:style>
  <w:style w:type="paragraph" w:styleId="Title">
    <w:name w:val="Title"/>
    <w:basedOn w:val="Normal"/>
    <w:next w:val="Normal"/>
    <w:link w:val="TitleChar"/>
    <w:uiPriority w:val="10"/>
    <w:qFormat/>
    <w:rsid w:val="009702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2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2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02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25E"/>
    <w:pPr>
      <w:spacing w:before="160"/>
      <w:jc w:val="center"/>
    </w:pPr>
    <w:rPr>
      <w:i/>
      <w:iCs/>
      <w:color w:val="404040" w:themeColor="text1" w:themeTint="BF"/>
    </w:rPr>
  </w:style>
  <w:style w:type="character" w:customStyle="1" w:styleId="QuoteChar">
    <w:name w:val="Quote Char"/>
    <w:basedOn w:val="DefaultParagraphFont"/>
    <w:link w:val="Quote"/>
    <w:uiPriority w:val="29"/>
    <w:rsid w:val="0097025E"/>
    <w:rPr>
      <w:i/>
      <w:iCs/>
      <w:color w:val="404040" w:themeColor="text1" w:themeTint="BF"/>
    </w:rPr>
  </w:style>
  <w:style w:type="paragraph" w:styleId="ListParagraph">
    <w:name w:val="List Paragraph"/>
    <w:basedOn w:val="Normal"/>
    <w:uiPriority w:val="34"/>
    <w:qFormat/>
    <w:rsid w:val="0097025E"/>
    <w:pPr>
      <w:ind w:left="720"/>
      <w:contextualSpacing/>
    </w:pPr>
  </w:style>
  <w:style w:type="character" w:styleId="IntenseEmphasis">
    <w:name w:val="Intense Emphasis"/>
    <w:basedOn w:val="DefaultParagraphFont"/>
    <w:uiPriority w:val="21"/>
    <w:qFormat/>
    <w:rsid w:val="0097025E"/>
    <w:rPr>
      <w:i/>
      <w:iCs/>
      <w:color w:val="0F4761" w:themeColor="accent1" w:themeShade="BF"/>
    </w:rPr>
  </w:style>
  <w:style w:type="paragraph" w:styleId="IntenseQuote">
    <w:name w:val="Intense Quote"/>
    <w:basedOn w:val="Normal"/>
    <w:next w:val="Normal"/>
    <w:link w:val="IntenseQuoteChar"/>
    <w:uiPriority w:val="30"/>
    <w:qFormat/>
    <w:rsid w:val="009702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025E"/>
    <w:rPr>
      <w:i/>
      <w:iCs/>
      <w:color w:val="0F4761" w:themeColor="accent1" w:themeShade="BF"/>
    </w:rPr>
  </w:style>
  <w:style w:type="character" w:styleId="IntenseReference">
    <w:name w:val="Intense Reference"/>
    <w:basedOn w:val="DefaultParagraphFont"/>
    <w:uiPriority w:val="32"/>
    <w:qFormat/>
    <w:rsid w:val="0097025E"/>
    <w:rPr>
      <w:b/>
      <w:bCs/>
      <w:smallCaps/>
      <w:color w:val="0F4761" w:themeColor="accent1" w:themeShade="BF"/>
      <w:spacing w:val="5"/>
    </w:rPr>
  </w:style>
  <w:style w:type="paragraph" w:customStyle="1" w:styleId="standard">
    <w:name w:val="standard"/>
    <w:basedOn w:val="Normal"/>
    <w:rsid w:val="0097025E"/>
    <w:pPr>
      <w:overflowPunct/>
      <w:autoSpaceDE/>
      <w:autoSpaceDN/>
      <w:adjustRightInd/>
      <w:spacing w:before="100" w:beforeAutospacing="1" w:after="100" w:afterAutospacing="1" w:line="300" w:lineRule="atLeast"/>
      <w:textAlignment w:val="auto"/>
    </w:pPr>
    <w:rPr>
      <w:sz w:val="24"/>
      <w:szCs w:val="24"/>
      <w:lang w:val="en-CA" w:eastAsia="en-CA"/>
    </w:rPr>
  </w:style>
  <w:style w:type="paragraph" w:styleId="Footer">
    <w:name w:val="footer"/>
    <w:basedOn w:val="Normal"/>
    <w:link w:val="FooterChar"/>
    <w:uiPriority w:val="99"/>
    <w:unhideWhenUsed/>
    <w:rsid w:val="0097025E"/>
    <w:pPr>
      <w:tabs>
        <w:tab w:val="center" w:pos="4680"/>
        <w:tab w:val="right" w:pos="9360"/>
      </w:tabs>
    </w:pPr>
  </w:style>
  <w:style w:type="character" w:customStyle="1" w:styleId="FooterChar">
    <w:name w:val="Footer Char"/>
    <w:basedOn w:val="DefaultParagraphFont"/>
    <w:link w:val="Footer"/>
    <w:uiPriority w:val="99"/>
    <w:rsid w:val="0097025E"/>
    <w:rPr>
      <w:rFonts w:ascii="Times New Roman" w:eastAsia="Times New Roman" w:hAnsi="Times New Roman" w:cs="Times New Roman"/>
      <w:kern w:val="0"/>
      <w:sz w:val="20"/>
      <w:szCs w:val="20"/>
      <w:lang w:val="en-US"/>
      <w14:ligatures w14:val="none"/>
    </w:rPr>
  </w:style>
  <w:style w:type="table" w:styleId="TableGrid">
    <w:name w:val="Table Grid"/>
    <w:basedOn w:val="TableNormal"/>
    <w:uiPriority w:val="39"/>
    <w:rsid w:val="002E0B4B"/>
    <w:pPr>
      <w:spacing w:after="0" w:line="240" w:lineRule="auto"/>
    </w:pPr>
    <w:rPr>
      <w:rFonts w:ascii="Times New Roman" w:eastAsia="Times New Roman"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375C"/>
    <w:pPr>
      <w:tabs>
        <w:tab w:val="center" w:pos="4680"/>
        <w:tab w:val="right" w:pos="9360"/>
      </w:tabs>
    </w:pPr>
  </w:style>
  <w:style w:type="character" w:customStyle="1" w:styleId="HeaderChar">
    <w:name w:val="Header Char"/>
    <w:basedOn w:val="DefaultParagraphFont"/>
    <w:link w:val="Header"/>
    <w:uiPriority w:val="99"/>
    <w:rsid w:val="008C375C"/>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823</Words>
  <Characters>4692</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Drury</dc:creator>
  <cp:keywords/>
  <dc:description/>
  <cp:lastModifiedBy>Mikayla Gora</cp:lastModifiedBy>
  <cp:revision>13</cp:revision>
  <cp:lastPrinted>2025-07-04T13:24:00Z</cp:lastPrinted>
  <dcterms:created xsi:type="dcterms:W3CDTF">2024-12-04T23:15:00Z</dcterms:created>
  <dcterms:modified xsi:type="dcterms:W3CDTF">2025-07-15T18:04:00Z</dcterms:modified>
</cp:coreProperties>
</file>