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5FA2" w14:textId="77777777" w:rsidR="005C4572" w:rsidRDefault="005C4572"/>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731F" w14:paraId="5F87F8F3" w14:textId="77777777" w:rsidTr="005C4572">
        <w:tc>
          <w:tcPr>
            <w:tcW w:w="4675" w:type="dxa"/>
          </w:tcPr>
          <w:p w14:paraId="4979B28E" w14:textId="6757726A" w:rsidR="0096731F" w:rsidRPr="00EF324A" w:rsidRDefault="0096731F">
            <w:pPr>
              <w:rPr>
                <w:sz w:val="24"/>
                <w:szCs w:val="32"/>
              </w:rPr>
            </w:pPr>
            <w:bookmarkStart w:id="0" w:name="_Hlk218598918"/>
            <w:r w:rsidRPr="00EF324A">
              <w:rPr>
                <w:sz w:val="24"/>
                <w:szCs w:val="32"/>
              </w:rPr>
              <w:t xml:space="preserve">Policy Type: </w:t>
            </w:r>
            <w:r w:rsidRPr="00EF324A">
              <w:rPr>
                <w:b/>
                <w:bCs/>
                <w:sz w:val="24"/>
                <w:szCs w:val="32"/>
              </w:rPr>
              <w:t>Operational</w:t>
            </w:r>
          </w:p>
        </w:tc>
        <w:tc>
          <w:tcPr>
            <w:tcW w:w="4675" w:type="dxa"/>
          </w:tcPr>
          <w:p w14:paraId="5CC3D324" w14:textId="5D237675" w:rsidR="0096731F" w:rsidRPr="00EF324A" w:rsidRDefault="0096731F">
            <w:pPr>
              <w:rPr>
                <w:sz w:val="24"/>
                <w:szCs w:val="32"/>
              </w:rPr>
            </w:pPr>
            <w:r w:rsidRPr="00EF324A">
              <w:rPr>
                <w:sz w:val="24"/>
                <w:szCs w:val="32"/>
              </w:rPr>
              <w:t xml:space="preserve">Policy Number: </w:t>
            </w:r>
            <w:r w:rsidRPr="00EF324A">
              <w:rPr>
                <w:b/>
                <w:bCs/>
                <w:sz w:val="24"/>
                <w:szCs w:val="32"/>
              </w:rPr>
              <w:t>11 – 03</w:t>
            </w:r>
          </w:p>
        </w:tc>
      </w:tr>
      <w:tr w:rsidR="0096731F" w14:paraId="1A412027" w14:textId="77777777" w:rsidTr="005C4572">
        <w:trPr>
          <w:trHeight w:val="225"/>
        </w:trPr>
        <w:tc>
          <w:tcPr>
            <w:tcW w:w="4675" w:type="dxa"/>
          </w:tcPr>
          <w:p w14:paraId="7E665931" w14:textId="6D9644A2" w:rsidR="0096731F" w:rsidRPr="00EF324A" w:rsidRDefault="0096731F" w:rsidP="00EF324A">
            <w:pPr>
              <w:ind w:left="1306" w:hanging="1306"/>
              <w:rPr>
                <w:sz w:val="24"/>
                <w:szCs w:val="32"/>
              </w:rPr>
            </w:pPr>
            <w:r w:rsidRPr="00EF324A">
              <w:rPr>
                <w:sz w:val="24"/>
                <w:szCs w:val="32"/>
              </w:rPr>
              <w:t xml:space="preserve">Policy Title: </w:t>
            </w:r>
            <w:r w:rsidRPr="00EF324A">
              <w:rPr>
                <w:b/>
                <w:bCs/>
                <w:sz w:val="24"/>
                <w:szCs w:val="32"/>
              </w:rPr>
              <w:t>Internet and Technology Use Policy</w:t>
            </w:r>
          </w:p>
        </w:tc>
        <w:tc>
          <w:tcPr>
            <w:tcW w:w="4675" w:type="dxa"/>
          </w:tcPr>
          <w:p w14:paraId="3778A19D" w14:textId="0CA74590" w:rsidR="0096731F" w:rsidRPr="00EF324A" w:rsidRDefault="0096731F">
            <w:pPr>
              <w:ind w:left="-674" w:firstLine="674"/>
              <w:rPr>
                <w:b/>
                <w:bCs/>
                <w:sz w:val="24"/>
                <w:szCs w:val="32"/>
              </w:rPr>
            </w:pPr>
            <w:r w:rsidRPr="00EF324A">
              <w:rPr>
                <w:sz w:val="24"/>
                <w:szCs w:val="32"/>
              </w:rPr>
              <w:t xml:space="preserve">Policy Approval Date: </w:t>
            </w:r>
            <w:r w:rsidR="00953854" w:rsidRPr="00953854">
              <w:rPr>
                <w:b/>
                <w:bCs/>
                <w:sz w:val="24"/>
                <w:szCs w:val="32"/>
              </w:rPr>
              <w:t>February 11,</w:t>
            </w:r>
            <w:r w:rsidR="00953854">
              <w:rPr>
                <w:sz w:val="24"/>
                <w:szCs w:val="32"/>
              </w:rPr>
              <w:t xml:space="preserve"> </w:t>
            </w:r>
            <w:r w:rsidRPr="00EF324A">
              <w:rPr>
                <w:b/>
                <w:bCs/>
                <w:sz w:val="24"/>
                <w:szCs w:val="32"/>
              </w:rPr>
              <w:t>202</w:t>
            </w:r>
            <w:r w:rsidR="00953854">
              <w:rPr>
                <w:b/>
                <w:bCs/>
                <w:sz w:val="24"/>
                <w:szCs w:val="32"/>
              </w:rPr>
              <w:t>6</w:t>
            </w:r>
          </w:p>
          <w:p w14:paraId="29DCE4C5" w14:textId="7799D617" w:rsidR="0096731F" w:rsidRPr="00EF324A" w:rsidRDefault="0096731F">
            <w:pPr>
              <w:ind w:left="-674" w:firstLine="674"/>
              <w:rPr>
                <w:sz w:val="24"/>
                <w:szCs w:val="32"/>
              </w:rPr>
            </w:pPr>
            <w:r w:rsidRPr="00EF324A">
              <w:rPr>
                <w:sz w:val="24"/>
                <w:szCs w:val="32"/>
              </w:rPr>
              <w:t>Review Date:</w:t>
            </w:r>
            <w:r w:rsidRPr="00EF324A">
              <w:rPr>
                <w:b/>
                <w:bCs/>
                <w:sz w:val="24"/>
                <w:szCs w:val="32"/>
              </w:rPr>
              <w:t xml:space="preserve"> </w:t>
            </w:r>
            <w:r w:rsidR="00953854">
              <w:rPr>
                <w:b/>
                <w:bCs/>
                <w:sz w:val="24"/>
                <w:szCs w:val="32"/>
              </w:rPr>
              <w:t>February</w:t>
            </w:r>
            <w:r w:rsidRPr="00EF324A">
              <w:rPr>
                <w:b/>
                <w:bCs/>
                <w:sz w:val="24"/>
                <w:szCs w:val="32"/>
              </w:rPr>
              <w:t xml:space="preserve"> 202</w:t>
            </w:r>
            <w:r w:rsidR="00953854">
              <w:rPr>
                <w:b/>
                <w:bCs/>
                <w:sz w:val="24"/>
                <w:szCs w:val="32"/>
              </w:rPr>
              <w:t>8</w:t>
            </w:r>
          </w:p>
        </w:tc>
      </w:tr>
    </w:tbl>
    <w:bookmarkEnd w:id="0"/>
    <w:p w14:paraId="075756D4" w14:textId="79EE0C80" w:rsidR="009439C2" w:rsidRDefault="009439C2" w:rsidP="0096731F">
      <w:pPr>
        <w:pStyle w:val="Heading1"/>
        <w:rPr>
          <w:b w:val="0"/>
          <w:bCs w:val="0"/>
        </w:rPr>
      </w:pPr>
      <w:r w:rsidRPr="0096731F">
        <w:t>Purpose</w:t>
      </w:r>
    </w:p>
    <w:p w14:paraId="0738DB46" w14:textId="44239B97" w:rsidR="0072024E" w:rsidRPr="00AC5D6B" w:rsidRDefault="0072024E" w:rsidP="0072024E">
      <w:pPr>
        <w:pStyle w:val="NormalWeb"/>
      </w:pPr>
      <w:bookmarkStart w:id="1" w:name="_Hlk218602806"/>
      <w:r w:rsidRPr="00AC5D6B">
        <w:t>This policy governs the use of all Library supplied hardware, software, networks, and Internet services to ensure a safe, welcoming, inclusive, and legally compliant environment for all users. The Grimsby Public Library provides public access to technology and Internet resources in support of its mission to offer equitable access to information, ideas, and digital resources for the community.</w:t>
      </w:r>
    </w:p>
    <w:p w14:paraId="2B40B498" w14:textId="7D3E293B" w:rsidR="0072024E" w:rsidRPr="00AC5D6B" w:rsidRDefault="0072024E" w:rsidP="0072024E">
      <w:pPr>
        <w:pStyle w:val="NormalWeb"/>
      </w:pPr>
      <w:r w:rsidRPr="00AC5D6B">
        <w:t>Access is available through public computers, Chromebooks, and Media Lab workstations, wireless access for personal devices, and other Library</w:t>
      </w:r>
      <w:r w:rsidR="003C508F" w:rsidRPr="00AC5D6B">
        <w:t>-</w:t>
      </w:r>
      <w:r w:rsidRPr="00AC5D6B">
        <w:t>managed technologies. This policy applies to all users, with or without a library card, who access Library technology or Internet services on Library premises or through Library</w:t>
      </w:r>
      <w:r w:rsidR="003C508F" w:rsidRPr="00AC5D6B">
        <w:t>-</w:t>
      </w:r>
      <w:r w:rsidRPr="00AC5D6B">
        <w:t>managed devices and networks outside the Library</w:t>
      </w:r>
      <w:r w:rsidR="002306ED" w:rsidRPr="00AC5D6B">
        <w:t>.</w:t>
      </w:r>
    </w:p>
    <w:bookmarkEnd w:id="1"/>
    <w:p w14:paraId="21C4F081" w14:textId="1A4F0C3A" w:rsidR="005B6B32" w:rsidRPr="005C4572" w:rsidRDefault="009439C2" w:rsidP="005C4572">
      <w:pPr>
        <w:pStyle w:val="Heading1"/>
        <w:rPr>
          <w:b w:val="0"/>
          <w:bCs w:val="0"/>
        </w:rPr>
      </w:pPr>
      <w:r w:rsidRPr="00AC5D6B">
        <w:t>Guidelines</w:t>
      </w:r>
    </w:p>
    <w:p w14:paraId="34820F36" w14:textId="731FC80D" w:rsidR="002306ED" w:rsidRPr="00AC5D6B" w:rsidRDefault="002306ED" w:rsidP="002306ED">
      <w:pPr>
        <w:numPr>
          <w:ilvl w:val="0"/>
          <w:numId w:val="1"/>
        </w:numPr>
        <w:spacing w:before="100" w:beforeAutospacing="1" w:after="100" w:afterAutospacing="1"/>
        <w:rPr>
          <w:lang w:eastAsia="en-CA"/>
        </w:rPr>
      </w:pPr>
      <w:r w:rsidRPr="00AC5D6B">
        <w:rPr>
          <w:lang w:eastAsia="en-CA"/>
        </w:rPr>
        <w:t>The Internet is an unregulated environment and contain</w:t>
      </w:r>
      <w:r w:rsidR="007F2C06" w:rsidRPr="00AC5D6B">
        <w:rPr>
          <w:lang w:eastAsia="en-CA"/>
        </w:rPr>
        <w:t>s</w:t>
      </w:r>
      <w:r w:rsidRPr="00AC5D6B">
        <w:rPr>
          <w:lang w:eastAsia="en-CA"/>
        </w:rPr>
        <w:t xml:space="preserve"> information that is inaccurate, incomplete, controversial, or offensive. The Library does not endorse or control Internet content.</w:t>
      </w:r>
    </w:p>
    <w:p w14:paraId="7C8E5F5C" w14:textId="77777777" w:rsidR="002306ED" w:rsidRPr="00AC5D6B" w:rsidRDefault="002306ED" w:rsidP="002306ED">
      <w:pPr>
        <w:numPr>
          <w:ilvl w:val="0"/>
          <w:numId w:val="1"/>
        </w:numPr>
        <w:spacing w:before="100" w:beforeAutospacing="1" w:after="100" w:afterAutospacing="1"/>
        <w:rPr>
          <w:lang w:eastAsia="en-CA"/>
        </w:rPr>
      </w:pPr>
      <w:r w:rsidRPr="00AC5D6B">
        <w:rPr>
          <w:lang w:eastAsia="en-CA"/>
        </w:rPr>
        <w:t>Technology resources are provided on a first-come, first-served basis and may be subject to time limits.</w:t>
      </w:r>
    </w:p>
    <w:p w14:paraId="7CED36F7" w14:textId="77777777" w:rsidR="002306ED" w:rsidRPr="00AC5D6B" w:rsidRDefault="002306ED" w:rsidP="002306ED">
      <w:pPr>
        <w:numPr>
          <w:ilvl w:val="0"/>
          <w:numId w:val="1"/>
        </w:numPr>
        <w:spacing w:before="100" w:beforeAutospacing="1" w:after="100" w:afterAutospacing="1"/>
        <w:rPr>
          <w:lang w:eastAsia="en-CA"/>
        </w:rPr>
      </w:pPr>
      <w:r w:rsidRPr="00AC5D6B">
        <w:rPr>
          <w:lang w:eastAsia="en-CA"/>
        </w:rPr>
        <w:t>The Library reserves the right to manage Internet and computer use to ensure fair and equitable access, including limiting session duration, bandwidth, or terminating sessions when necessary.</w:t>
      </w:r>
    </w:p>
    <w:p w14:paraId="65697746" w14:textId="33BAB4E8" w:rsidR="00CB4A47" w:rsidRPr="00AC5D6B" w:rsidRDefault="00CB4A47" w:rsidP="002306ED">
      <w:pPr>
        <w:numPr>
          <w:ilvl w:val="0"/>
          <w:numId w:val="1"/>
        </w:numPr>
        <w:spacing w:before="100" w:beforeAutospacing="1" w:after="100" w:afterAutospacing="1"/>
        <w:rPr>
          <w:lang w:eastAsia="en-CA"/>
        </w:rPr>
      </w:pPr>
      <w:r w:rsidRPr="00AC5D6B">
        <w:t>The Library does not guarantee consistent quality and speed of hardware, software, and internet services.</w:t>
      </w:r>
    </w:p>
    <w:p w14:paraId="6BA00BE9" w14:textId="740B0270" w:rsidR="002306ED" w:rsidRPr="00AC5D6B" w:rsidRDefault="002306ED" w:rsidP="002306ED">
      <w:pPr>
        <w:numPr>
          <w:ilvl w:val="0"/>
          <w:numId w:val="1"/>
        </w:numPr>
        <w:spacing w:before="100" w:beforeAutospacing="1" w:after="100" w:afterAutospacing="1"/>
        <w:rPr>
          <w:lang w:eastAsia="en-CA"/>
        </w:rPr>
      </w:pPr>
      <w:r w:rsidRPr="00AC5D6B">
        <w:rPr>
          <w:lang w:eastAsia="en-CA"/>
        </w:rPr>
        <w:t>Technology resources may be temporarily unavailable due to programs, maintenance, upgrades, or repairs.</w:t>
      </w:r>
    </w:p>
    <w:p w14:paraId="6CC96341" w14:textId="77777777" w:rsidR="00CB4A47" w:rsidRPr="00AC5D6B" w:rsidRDefault="00CB4A47" w:rsidP="00CB4A47">
      <w:pPr>
        <w:numPr>
          <w:ilvl w:val="0"/>
          <w:numId w:val="1"/>
        </w:numPr>
        <w:spacing w:before="100" w:beforeAutospacing="1" w:after="100" w:afterAutospacing="1" w:line="278" w:lineRule="auto"/>
        <w:rPr>
          <w:lang w:val="en-CA" w:eastAsia="en-CA"/>
        </w:rPr>
      </w:pPr>
      <w:r w:rsidRPr="00AC5D6B">
        <w:rPr>
          <w:lang w:val="en-CA" w:eastAsia="en-CA"/>
        </w:rPr>
        <w:t>Food and beverages are not permitted near Library provided computers and Media Lab equipment.</w:t>
      </w:r>
    </w:p>
    <w:p w14:paraId="04F1B50B" w14:textId="4B33DB74" w:rsidR="00CB4A47" w:rsidRPr="00AC5D6B" w:rsidRDefault="00CB4A47" w:rsidP="00CB4A47">
      <w:pPr>
        <w:numPr>
          <w:ilvl w:val="0"/>
          <w:numId w:val="1"/>
        </w:numPr>
        <w:spacing w:before="100" w:beforeAutospacing="1" w:after="100" w:afterAutospacing="1" w:line="278" w:lineRule="auto"/>
        <w:rPr>
          <w:lang w:val="en-CA" w:eastAsia="en-CA"/>
        </w:rPr>
      </w:pPr>
      <w:r w:rsidRPr="00AC5D6B">
        <w:lastRenderedPageBreak/>
        <w:t>To maintain a comfortable environment for all users, earphones are required when accessing audio on Library workstations or personal devices.</w:t>
      </w:r>
    </w:p>
    <w:p w14:paraId="561F882A" w14:textId="77777777" w:rsidR="002306ED" w:rsidRPr="00AC5D6B" w:rsidRDefault="002306ED" w:rsidP="005C4572">
      <w:pPr>
        <w:pStyle w:val="Heading2"/>
      </w:pPr>
      <w:r w:rsidRPr="00AC5D6B">
        <w:t>User Responsibility &amp; Internet Content</w:t>
      </w:r>
    </w:p>
    <w:p w14:paraId="12B78B3A" w14:textId="77777777" w:rsidR="002306ED" w:rsidRPr="00AC5D6B" w:rsidRDefault="002306ED" w:rsidP="002306ED">
      <w:pPr>
        <w:numPr>
          <w:ilvl w:val="0"/>
          <w:numId w:val="7"/>
        </w:numPr>
        <w:spacing w:before="100" w:beforeAutospacing="1" w:after="100" w:afterAutospacing="1"/>
        <w:rPr>
          <w:lang w:eastAsia="en-CA"/>
        </w:rPr>
      </w:pPr>
      <w:r w:rsidRPr="00AC5D6B">
        <w:rPr>
          <w:lang w:eastAsia="en-CA"/>
        </w:rPr>
        <w:t>Users are responsible for evaluating the accuracy, reliability, and appropriateness of information found online.</w:t>
      </w:r>
    </w:p>
    <w:p w14:paraId="2664ECFD" w14:textId="1E1AF71C" w:rsidR="002306ED" w:rsidRPr="00AC5D6B" w:rsidRDefault="007923F4" w:rsidP="002306ED">
      <w:pPr>
        <w:numPr>
          <w:ilvl w:val="0"/>
          <w:numId w:val="7"/>
        </w:numPr>
        <w:spacing w:before="100" w:beforeAutospacing="1" w:after="100" w:afterAutospacing="1"/>
        <w:rPr>
          <w:lang w:eastAsia="en-CA"/>
        </w:rPr>
      </w:pPr>
      <w:r w:rsidRPr="00AC5D6B">
        <w:t>Users should be aware that information displayed on computer screens may be visible to others in shared public spaces and should consider the presence of other patrons.</w:t>
      </w:r>
    </w:p>
    <w:p w14:paraId="57461277" w14:textId="77777777" w:rsidR="007923F4" w:rsidRPr="00AC5D6B" w:rsidRDefault="00CB4A47" w:rsidP="002306ED">
      <w:pPr>
        <w:numPr>
          <w:ilvl w:val="0"/>
          <w:numId w:val="7"/>
        </w:numPr>
        <w:spacing w:before="100" w:beforeAutospacing="1" w:after="100" w:afterAutospacing="1"/>
        <w:rPr>
          <w:lang w:eastAsia="en-CA"/>
        </w:rPr>
      </w:pPr>
      <w:r w:rsidRPr="00AC5D6B">
        <w:t xml:space="preserve">Users are responsible for their own information security and should avoid entering sensitive data on public computers. </w:t>
      </w:r>
    </w:p>
    <w:p w14:paraId="34D1F14D" w14:textId="51843084" w:rsidR="007F2C06" w:rsidRPr="00AC5D6B" w:rsidRDefault="00CB4A47" w:rsidP="002306ED">
      <w:pPr>
        <w:numPr>
          <w:ilvl w:val="0"/>
          <w:numId w:val="7"/>
        </w:numPr>
        <w:spacing w:before="100" w:beforeAutospacing="1" w:after="100" w:afterAutospacing="1"/>
        <w:rPr>
          <w:lang w:eastAsia="en-CA"/>
        </w:rPr>
      </w:pPr>
      <w:r w:rsidRPr="00AC5D6B">
        <w:t>The Library is not responsible for the privacy or security of confidential or sensitive information transmitted over the Internet.</w:t>
      </w:r>
    </w:p>
    <w:p w14:paraId="7587A260" w14:textId="5EEE017A" w:rsidR="007923F4" w:rsidRPr="00AC5D6B" w:rsidRDefault="007923F4" w:rsidP="002306ED">
      <w:pPr>
        <w:numPr>
          <w:ilvl w:val="0"/>
          <w:numId w:val="7"/>
        </w:numPr>
        <w:spacing w:before="100" w:beforeAutospacing="1" w:after="100" w:afterAutospacing="1"/>
        <w:rPr>
          <w:lang w:eastAsia="en-CA"/>
        </w:rPr>
      </w:pPr>
      <w:r w:rsidRPr="00AC5D6B">
        <w:t>Users are responsible for the care and proper use of all borrowed technology.</w:t>
      </w:r>
    </w:p>
    <w:p w14:paraId="24980F12" w14:textId="74A865BF" w:rsidR="007923F4" w:rsidRPr="00AC5D6B" w:rsidRDefault="007923F4" w:rsidP="002306ED">
      <w:pPr>
        <w:numPr>
          <w:ilvl w:val="0"/>
          <w:numId w:val="7"/>
        </w:numPr>
        <w:spacing w:before="100" w:beforeAutospacing="1" w:after="100" w:afterAutospacing="1"/>
        <w:rPr>
          <w:lang w:eastAsia="en-CA"/>
        </w:rPr>
      </w:pPr>
      <w:r w:rsidRPr="00AC5D6B">
        <w:t xml:space="preserve">Replacement costs will be charged for lost or damaged items. </w:t>
      </w:r>
    </w:p>
    <w:p w14:paraId="4B00F949" w14:textId="77777777" w:rsidR="002306ED" w:rsidRPr="00AC5D6B" w:rsidRDefault="002306ED" w:rsidP="005C4572">
      <w:pPr>
        <w:pStyle w:val="Heading2"/>
      </w:pPr>
      <w:r w:rsidRPr="00AC5D6B">
        <w:t>Privacy &amp; Security</w:t>
      </w:r>
    </w:p>
    <w:p w14:paraId="7F684400" w14:textId="77777777" w:rsidR="002306ED" w:rsidRPr="00AC5D6B" w:rsidRDefault="002306ED" w:rsidP="002306ED">
      <w:pPr>
        <w:numPr>
          <w:ilvl w:val="0"/>
          <w:numId w:val="8"/>
        </w:numPr>
        <w:spacing w:before="100" w:beforeAutospacing="1" w:after="100" w:afterAutospacing="1"/>
        <w:rPr>
          <w:lang w:eastAsia="en-CA"/>
        </w:rPr>
      </w:pPr>
      <w:r w:rsidRPr="00AC5D6B">
        <w:rPr>
          <w:lang w:eastAsia="en-CA"/>
        </w:rPr>
        <w:t>The Library does not routinely monitor individual Internet use but may be required to cooperate with law enforcement where illegal activity is suspected.</w:t>
      </w:r>
    </w:p>
    <w:p w14:paraId="5E05B613" w14:textId="77777777" w:rsidR="002306ED" w:rsidRPr="00AC5D6B" w:rsidRDefault="002306ED" w:rsidP="002306ED">
      <w:pPr>
        <w:numPr>
          <w:ilvl w:val="0"/>
          <w:numId w:val="8"/>
        </w:numPr>
        <w:spacing w:before="100" w:beforeAutospacing="1" w:after="100" w:afterAutospacing="1"/>
        <w:rPr>
          <w:lang w:eastAsia="en-CA"/>
        </w:rPr>
      </w:pPr>
      <w:r w:rsidRPr="00AC5D6B">
        <w:rPr>
          <w:lang w:eastAsia="en-CA"/>
        </w:rPr>
        <w:t>Public computers are configured to automatically clear browsing history and temporary files at the end of each session.</w:t>
      </w:r>
    </w:p>
    <w:p w14:paraId="1C26DD55" w14:textId="77777777" w:rsidR="002306ED" w:rsidRPr="00AC5D6B" w:rsidRDefault="002306ED" w:rsidP="002306ED">
      <w:pPr>
        <w:numPr>
          <w:ilvl w:val="0"/>
          <w:numId w:val="8"/>
        </w:numPr>
        <w:spacing w:before="100" w:beforeAutospacing="1" w:after="100" w:afterAutospacing="1"/>
        <w:rPr>
          <w:lang w:eastAsia="en-CA"/>
        </w:rPr>
      </w:pPr>
      <w:r w:rsidRPr="00AC5D6B">
        <w:rPr>
          <w:lang w:eastAsia="en-CA"/>
        </w:rPr>
        <w:t>Files saved to Library computers are deleted at logoff and are not recoverable.</w:t>
      </w:r>
    </w:p>
    <w:p w14:paraId="1A05C4F9" w14:textId="77777777" w:rsidR="002306ED" w:rsidRPr="00AC5D6B" w:rsidRDefault="002306ED" w:rsidP="007F2C06">
      <w:pPr>
        <w:numPr>
          <w:ilvl w:val="0"/>
          <w:numId w:val="8"/>
        </w:numPr>
        <w:rPr>
          <w:lang w:eastAsia="en-CA"/>
        </w:rPr>
      </w:pPr>
      <w:r w:rsidRPr="00AC5D6B">
        <w:rPr>
          <w:lang w:eastAsia="en-CA"/>
        </w:rPr>
        <w:t>The Library assumes no responsibility for loss of data, damage to personal devices, or security breaches resulting from the use of Library technology or Internet services.</w:t>
      </w:r>
    </w:p>
    <w:p w14:paraId="15D2F97F" w14:textId="4E65E955" w:rsidR="007923F4" w:rsidRPr="00AC5D6B" w:rsidRDefault="007923F4" w:rsidP="007F2C06">
      <w:pPr>
        <w:numPr>
          <w:ilvl w:val="0"/>
          <w:numId w:val="8"/>
        </w:numPr>
        <w:rPr>
          <w:lang w:eastAsia="en-CA"/>
        </w:rPr>
      </w:pPr>
      <w:r w:rsidRPr="00AC5D6B">
        <w:t>The Library is not responsible for financial transactions or personal data breaches while using the Library’s internet services.</w:t>
      </w:r>
    </w:p>
    <w:p w14:paraId="34EA1D47" w14:textId="7AEACD04" w:rsidR="007923F4" w:rsidRPr="00AC5D6B" w:rsidRDefault="007923F4" w:rsidP="007F2C06">
      <w:pPr>
        <w:numPr>
          <w:ilvl w:val="0"/>
          <w:numId w:val="8"/>
        </w:numPr>
        <w:rPr>
          <w:lang w:eastAsia="en-CA"/>
        </w:rPr>
      </w:pPr>
      <w:r w:rsidRPr="00AC5D6B">
        <w:t>Users should be aware that others might be able to view the information displayed on computer monitors, and that the internet is not secure and third parties may be able to obtain information about users’ activities.</w:t>
      </w:r>
    </w:p>
    <w:p w14:paraId="663E381C" w14:textId="77777777" w:rsidR="002306ED" w:rsidRPr="00AC5D6B" w:rsidRDefault="002306ED" w:rsidP="007F2C06">
      <w:pPr>
        <w:numPr>
          <w:ilvl w:val="0"/>
          <w:numId w:val="9"/>
        </w:numPr>
        <w:rPr>
          <w:lang w:eastAsia="en-CA"/>
        </w:rPr>
      </w:pPr>
      <w:r w:rsidRPr="00AC5D6B">
        <w:rPr>
          <w:lang w:eastAsia="en-CA"/>
        </w:rPr>
        <w:t xml:space="preserve">As outlined in the </w:t>
      </w:r>
      <w:r w:rsidRPr="00AC5D6B">
        <w:rPr>
          <w:i/>
          <w:iCs/>
          <w:lang w:eastAsia="en-CA"/>
        </w:rPr>
        <w:t>Safety and Conduct of Children in the Library Policy,</w:t>
      </w:r>
      <w:r w:rsidRPr="00AC5D6B">
        <w:rPr>
          <w:lang w:eastAsia="en-CA"/>
        </w:rPr>
        <w:t xml:space="preserve"> parents or caregivers are responsible for supervising a child’s use of Library technology, Internet access, and Media Lab equipment.</w:t>
      </w:r>
    </w:p>
    <w:p w14:paraId="7BFB6A87" w14:textId="77777777" w:rsidR="002306ED" w:rsidRPr="00AC5D6B" w:rsidRDefault="002306ED" w:rsidP="002306ED">
      <w:pPr>
        <w:numPr>
          <w:ilvl w:val="0"/>
          <w:numId w:val="9"/>
        </w:numPr>
        <w:spacing w:before="100" w:beforeAutospacing="1" w:after="100" w:afterAutospacing="1"/>
        <w:rPr>
          <w:lang w:eastAsia="en-CA"/>
        </w:rPr>
      </w:pPr>
      <w:r w:rsidRPr="00AC5D6B">
        <w:rPr>
          <w:lang w:eastAsia="en-CA"/>
        </w:rPr>
        <w:t>The Library does not filter Internet content and encourages parental guidance regarding safe and appropriate Internet use.</w:t>
      </w:r>
    </w:p>
    <w:p w14:paraId="56A3CA90" w14:textId="77777777" w:rsidR="007F2C06" w:rsidRPr="00AC5D6B" w:rsidRDefault="007F2C06" w:rsidP="005C4572">
      <w:pPr>
        <w:pStyle w:val="Heading2"/>
      </w:pPr>
      <w:r w:rsidRPr="00AC5D6B">
        <w:lastRenderedPageBreak/>
        <w:t>Prohibited Activities</w:t>
      </w:r>
    </w:p>
    <w:p w14:paraId="649ED6E5" w14:textId="77777777" w:rsidR="007F2C06" w:rsidRPr="00AC5D6B" w:rsidRDefault="007F2C06" w:rsidP="007F2C06">
      <w:pPr>
        <w:spacing w:before="100" w:beforeAutospacing="1" w:after="100" w:afterAutospacing="1"/>
        <w:rPr>
          <w:lang w:eastAsia="en-CA"/>
        </w:rPr>
      </w:pPr>
      <w:r w:rsidRPr="00AC5D6B">
        <w:rPr>
          <w:lang w:eastAsia="en-CA"/>
        </w:rPr>
        <w:t>Use of Library technology or Internet services for any activity that is unlawful or contrary to Library policies is prohibited. This includes, but is not limited to:</w:t>
      </w:r>
    </w:p>
    <w:p w14:paraId="3CA6EE33" w14:textId="77777777" w:rsidR="007F2C06" w:rsidRPr="00AC5D6B" w:rsidRDefault="007F2C06" w:rsidP="007F2C06">
      <w:pPr>
        <w:numPr>
          <w:ilvl w:val="0"/>
          <w:numId w:val="10"/>
        </w:numPr>
        <w:spacing w:before="100" w:beforeAutospacing="1" w:after="100" w:afterAutospacing="1"/>
        <w:rPr>
          <w:lang w:eastAsia="en-CA"/>
        </w:rPr>
      </w:pPr>
      <w:r w:rsidRPr="00AC5D6B">
        <w:rPr>
          <w:lang w:eastAsia="en-CA"/>
        </w:rPr>
        <w:t>Violations of federal, provincial, or municipal laws, including the Criminal Code of Canada</w:t>
      </w:r>
    </w:p>
    <w:p w14:paraId="40A7A6E6" w14:textId="77777777" w:rsidR="007F2C06" w:rsidRPr="00AC5D6B" w:rsidRDefault="007F2C06" w:rsidP="007F2C06">
      <w:pPr>
        <w:numPr>
          <w:ilvl w:val="0"/>
          <w:numId w:val="10"/>
        </w:numPr>
        <w:spacing w:before="100" w:beforeAutospacing="1" w:after="100" w:afterAutospacing="1"/>
        <w:rPr>
          <w:lang w:eastAsia="en-CA"/>
        </w:rPr>
      </w:pPr>
      <w:r w:rsidRPr="00AC5D6B">
        <w:rPr>
          <w:lang w:eastAsia="en-CA"/>
        </w:rPr>
        <w:t>Introducing malware, viruses, or attempting to compromise system security</w:t>
      </w:r>
    </w:p>
    <w:p w14:paraId="7ABA9281" w14:textId="77777777" w:rsidR="007F2C06" w:rsidRPr="00AC5D6B" w:rsidRDefault="007F2C06" w:rsidP="007F2C06">
      <w:pPr>
        <w:numPr>
          <w:ilvl w:val="0"/>
          <w:numId w:val="10"/>
        </w:numPr>
        <w:spacing w:before="100" w:beforeAutospacing="1" w:after="100" w:afterAutospacing="1"/>
        <w:rPr>
          <w:lang w:eastAsia="en-CA"/>
        </w:rPr>
      </w:pPr>
      <w:r w:rsidRPr="00AC5D6B">
        <w:rPr>
          <w:lang w:eastAsia="en-CA"/>
        </w:rPr>
        <w:t>Disruptive behaviour or displaying content that may constitute harassment or discrimination under the Ontario Human Rights Code</w:t>
      </w:r>
    </w:p>
    <w:p w14:paraId="62934D9B" w14:textId="77777777" w:rsidR="007F2C06" w:rsidRPr="00AC5D6B" w:rsidRDefault="007F2C06" w:rsidP="007F2C06">
      <w:pPr>
        <w:spacing w:before="100" w:beforeAutospacing="1" w:after="100" w:afterAutospacing="1"/>
        <w:rPr>
          <w:lang w:eastAsia="en-CA"/>
        </w:rPr>
      </w:pPr>
      <w:r w:rsidRPr="00AC5D6B">
        <w:rPr>
          <w:lang w:eastAsia="en-CA"/>
        </w:rPr>
        <w:t>The Library reserves the right to immediately terminate a session if prohibited activity occurs. Repeated or serious violations may result in suspension of privileges or banning from Library premises.</w:t>
      </w:r>
    </w:p>
    <w:p w14:paraId="46C9B07D" w14:textId="77777777" w:rsidR="00CD3538" w:rsidRPr="00AC5D6B" w:rsidRDefault="00CD3538" w:rsidP="005C4572">
      <w:pPr>
        <w:pStyle w:val="Heading2"/>
      </w:pPr>
      <w:r w:rsidRPr="00AC5D6B">
        <w:t>Staff Assistance &amp; Technical Support</w:t>
      </w:r>
    </w:p>
    <w:p w14:paraId="6FD6BE50" w14:textId="77777777" w:rsidR="00794947" w:rsidRPr="00AC5D6B" w:rsidRDefault="00CD3538" w:rsidP="00794947">
      <w:pPr>
        <w:numPr>
          <w:ilvl w:val="0"/>
          <w:numId w:val="2"/>
        </w:numPr>
      </w:pPr>
      <w:r w:rsidRPr="00AC5D6B">
        <w:rPr>
          <w:lang w:val="en-CA" w:eastAsia="en-CA"/>
        </w:rPr>
        <w:t>Staff may provide basic assistance with Library technology and, upon request, limited assistance with personal devices</w:t>
      </w:r>
      <w:r w:rsidR="00794947" w:rsidRPr="00AC5D6B">
        <w:rPr>
          <w:lang w:val="en-CA" w:eastAsia="en-CA"/>
        </w:rPr>
        <w:t>.</w:t>
      </w:r>
    </w:p>
    <w:p w14:paraId="59CA8C79" w14:textId="19E054FE" w:rsidR="00794947" w:rsidRPr="00AC5D6B" w:rsidRDefault="00794947" w:rsidP="00794947">
      <w:pPr>
        <w:numPr>
          <w:ilvl w:val="0"/>
          <w:numId w:val="2"/>
        </w:numPr>
      </w:pPr>
      <w:r w:rsidRPr="00AC5D6B">
        <w:rPr>
          <w:lang w:val="en-CA" w:eastAsia="en-CA"/>
        </w:rPr>
        <w:t xml:space="preserve">Assistance </w:t>
      </w:r>
      <w:r w:rsidRPr="00AC5D6B">
        <w:t>may require Library staff to operate, change settings, and/or install/update software on the personal device.</w:t>
      </w:r>
    </w:p>
    <w:p w14:paraId="05A31811" w14:textId="77777777" w:rsidR="00794947" w:rsidRPr="00AC5D6B" w:rsidRDefault="00794947" w:rsidP="00794947">
      <w:pPr>
        <w:numPr>
          <w:ilvl w:val="0"/>
          <w:numId w:val="11"/>
        </w:numPr>
        <w:spacing w:after="100" w:afterAutospacing="1"/>
        <w:rPr>
          <w:lang w:val="en-CA" w:eastAsia="en-CA"/>
        </w:rPr>
      </w:pPr>
      <w:r w:rsidRPr="00AC5D6B">
        <w:rPr>
          <w:lang w:val="en-CA" w:eastAsia="en-CA"/>
        </w:rPr>
        <w:t>The Library is not responsible for damage to personal devices, data loss, or software changes resulting from staff assistance.</w:t>
      </w:r>
    </w:p>
    <w:p w14:paraId="6E80565F" w14:textId="12F2BF57" w:rsidR="00CD3538" w:rsidRPr="00AC5D6B" w:rsidRDefault="00CD3538" w:rsidP="00794947">
      <w:pPr>
        <w:numPr>
          <w:ilvl w:val="0"/>
          <w:numId w:val="11"/>
        </w:numPr>
        <w:spacing w:after="100" w:afterAutospacing="1"/>
        <w:rPr>
          <w:lang w:val="en-CA" w:eastAsia="en-CA"/>
        </w:rPr>
      </w:pPr>
      <w:r w:rsidRPr="00AC5D6B">
        <w:rPr>
          <w:lang w:val="en-CA" w:eastAsia="en-CA"/>
        </w:rPr>
        <w:t>Staff may decline assistance that involves disclosure of private information, financial or legal transactions, or activities that violate Library policies.</w:t>
      </w:r>
    </w:p>
    <w:p w14:paraId="2908E951" w14:textId="2EBD0762" w:rsidR="00CD3538" w:rsidRPr="00AC5D6B" w:rsidRDefault="00CD3538" w:rsidP="00AC5D6B">
      <w:pPr>
        <w:numPr>
          <w:ilvl w:val="0"/>
          <w:numId w:val="11"/>
        </w:numPr>
        <w:rPr>
          <w:lang w:val="en-CA" w:eastAsia="en-CA"/>
        </w:rPr>
      </w:pPr>
      <w:r w:rsidRPr="00AC5D6B">
        <w:rPr>
          <w:lang w:val="en-CA" w:eastAsia="en-CA"/>
        </w:rPr>
        <w:t xml:space="preserve">Advanced assistance with Library technology may be booked through </w:t>
      </w:r>
      <w:r w:rsidRPr="00AC5D6B">
        <w:rPr>
          <w:i/>
          <w:iCs/>
          <w:lang w:val="en-CA" w:eastAsia="en-CA"/>
        </w:rPr>
        <w:t>Book a Librarian</w:t>
      </w:r>
      <w:r w:rsidRPr="00AC5D6B">
        <w:rPr>
          <w:lang w:val="en-CA" w:eastAsia="en-CA"/>
        </w:rPr>
        <w:t xml:space="preserve"> or provided through programs such as </w:t>
      </w:r>
      <w:r w:rsidRPr="00AC5D6B">
        <w:rPr>
          <w:i/>
          <w:iCs/>
          <w:lang w:val="en-CA" w:eastAsia="en-CA"/>
        </w:rPr>
        <w:t>Tech Savvy Teens</w:t>
      </w:r>
      <w:r w:rsidRPr="00AC5D6B">
        <w:rPr>
          <w:lang w:val="en-CA" w:eastAsia="en-CA"/>
        </w:rPr>
        <w:t xml:space="preserve">, subject to staff </w:t>
      </w:r>
      <w:r w:rsidR="003C508F" w:rsidRPr="00AC5D6B">
        <w:rPr>
          <w:lang w:val="en-CA" w:eastAsia="en-CA"/>
        </w:rPr>
        <w:t xml:space="preserve">or volunteer </w:t>
      </w:r>
      <w:r w:rsidRPr="00AC5D6B">
        <w:rPr>
          <w:lang w:val="en-CA" w:eastAsia="en-CA"/>
        </w:rPr>
        <w:t>availability and expertise.</w:t>
      </w:r>
    </w:p>
    <w:p w14:paraId="747FD883" w14:textId="77777777" w:rsidR="00AC5D6B" w:rsidRPr="00AC5D6B" w:rsidRDefault="00AC5D6B" w:rsidP="00AC5D6B">
      <w:pPr>
        <w:ind w:left="720"/>
        <w:rPr>
          <w:lang w:val="en-CA" w:eastAsia="en-CA"/>
        </w:rPr>
      </w:pPr>
    </w:p>
    <w:p w14:paraId="3609D624" w14:textId="77777777" w:rsidR="009439C2" w:rsidRPr="005C4572" w:rsidRDefault="009439C2" w:rsidP="005C4572">
      <w:pPr>
        <w:pStyle w:val="Heading1"/>
      </w:pPr>
      <w:bookmarkStart w:id="2" w:name="_Hlk165448127"/>
      <w:r w:rsidRPr="005C4572">
        <w:t>Contravention of Policy</w:t>
      </w:r>
    </w:p>
    <w:bookmarkEnd w:id="2"/>
    <w:p w14:paraId="37E2D12E" w14:textId="5C11B25B" w:rsidR="007923F4" w:rsidRPr="00AC5D6B" w:rsidRDefault="007923F4" w:rsidP="00AC5D6B">
      <w:pPr>
        <w:rPr>
          <w:lang w:val="en-CA" w:eastAsia="en-CA"/>
        </w:rPr>
      </w:pPr>
      <w:r w:rsidRPr="00AC5D6B">
        <w:rPr>
          <w:lang w:val="en-CA" w:eastAsia="en-CA"/>
        </w:rPr>
        <w:t>Any attempt to install unauthorized software, alter hardware, or compromise system security is prohibited. Users who misuse or damage equipment or intentionally introduce malware will be held financially responsible and</w:t>
      </w:r>
      <w:r w:rsidR="00F85D4D" w:rsidRPr="00AC5D6B">
        <w:rPr>
          <w:lang w:val="en-CA" w:eastAsia="en-CA"/>
        </w:rPr>
        <w:t xml:space="preserve"> will </w:t>
      </w:r>
      <w:r w:rsidRPr="00AC5D6B">
        <w:rPr>
          <w:lang w:val="en-CA" w:eastAsia="en-CA"/>
        </w:rPr>
        <w:t xml:space="preserve">lose access to Library </w:t>
      </w:r>
      <w:r w:rsidR="00F85D4D" w:rsidRPr="00AC5D6B">
        <w:rPr>
          <w:lang w:val="en-CA" w:eastAsia="en-CA"/>
        </w:rPr>
        <w:t xml:space="preserve">provided </w:t>
      </w:r>
      <w:r w:rsidRPr="00AC5D6B">
        <w:rPr>
          <w:lang w:val="en-CA" w:eastAsia="en-CA"/>
        </w:rPr>
        <w:t>technology</w:t>
      </w:r>
      <w:r w:rsidR="00F85D4D" w:rsidRPr="00AC5D6B">
        <w:rPr>
          <w:lang w:val="en-CA" w:eastAsia="en-CA"/>
        </w:rPr>
        <w:t xml:space="preserve">. </w:t>
      </w:r>
    </w:p>
    <w:p w14:paraId="4D0957D1" w14:textId="77777777" w:rsidR="00AC5D6B" w:rsidRPr="00AC5D6B" w:rsidRDefault="00AC5D6B" w:rsidP="00AC5D6B">
      <w:pPr>
        <w:rPr>
          <w:lang w:val="en-CA" w:eastAsia="en-CA"/>
        </w:rPr>
      </w:pPr>
    </w:p>
    <w:p w14:paraId="6D50EE5D" w14:textId="4E9247A4" w:rsidR="009439C2" w:rsidRPr="00AC5D6B" w:rsidRDefault="009439C2" w:rsidP="00AC5D6B">
      <w:r w:rsidRPr="00AC5D6B">
        <w:t>The Grimsby Public Library Board reserves the right to remove library privileges if the user contravenes any of the Grimsby Public Library Board’s policies.</w:t>
      </w:r>
    </w:p>
    <w:p w14:paraId="2C4C38F3" w14:textId="77777777" w:rsidR="007923F4" w:rsidRPr="00AC5D6B" w:rsidRDefault="007923F4" w:rsidP="005B6B32"/>
    <w:p w14:paraId="54D55B92" w14:textId="4B40452F" w:rsidR="009439C2" w:rsidRPr="00AC5D6B" w:rsidRDefault="009439C2" w:rsidP="005B6B32">
      <w:pPr>
        <w:pStyle w:val="Heading1"/>
        <w:rPr>
          <w:b w:val="0"/>
          <w:bCs w:val="0"/>
        </w:rPr>
      </w:pPr>
      <w:r w:rsidRPr="00AC5D6B">
        <w:lastRenderedPageBreak/>
        <w:t>Appeal Process</w:t>
      </w:r>
    </w:p>
    <w:p w14:paraId="2634EAB8" w14:textId="334BCDE3" w:rsidR="009439C2" w:rsidRPr="00AC5D6B" w:rsidRDefault="009439C2" w:rsidP="005C4572">
      <w:pPr>
        <w:rPr>
          <w:b/>
          <w:bCs/>
        </w:rPr>
      </w:pPr>
      <w:r w:rsidRPr="00AC5D6B">
        <w:t>An appeal may be submitted, in writing, to the Chair of the Library Board for Board consideration. Only one appeal will be considered during the term of the suspension.</w:t>
      </w:r>
    </w:p>
    <w:p w14:paraId="1A487EB1" w14:textId="77777777" w:rsidR="005B6B32" w:rsidRPr="00AC5D6B" w:rsidRDefault="005B6B32" w:rsidP="005C4572">
      <w:pPr>
        <w:rPr>
          <w:lang w:val="en-CA" w:eastAsia="en-CA"/>
        </w:rPr>
      </w:pPr>
    </w:p>
    <w:p w14:paraId="571D555B" w14:textId="4C4F53A3" w:rsidR="009439C2" w:rsidRPr="00AC5D6B" w:rsidRDefault="009439C2" w:rsidP="005B6B32">
      <w:pPr>
        <w:rPr>
          <w:lang w:val="en-CA" w:eastAsia="en-CA"/>
        </w:rPr>
      </w:pPr>
      <w:r w:rsidRPr="00AC5D6B">
        <w:rPr>
          <w:lang w:val="en-CA" w:eastAsia="en-CA"/>
        </w:rPr>
        <w:t>Correspondence to the Chair can be directed to:</w:t>
      </w:r>
    </w:p>
    <w:p w14:paraId="1B606CF6" w14:textId="77777777" w:rsidR="009439C2" w:rsidRPr="00AC5D6B" w:rsidRDefault="009439C2" w:rsidP="005B6B32">
      <w:pPr>
        <w:rPr>
          <w:lang w:val="en-CA" w:eastAsia="en-CA"/>
        </w:rPr>
      </w:pPr>
      <w:r w:rsidRPr="00AC5D6B">
        <w:rPr>
          <w:lang w:val="en-CA" w:eastAsia="en-CA"/>
        </w:rPr>
        <w:t>Chair, Grimsby Public Library Board</w:t>
      </w:r>
    </w:p>
    <w:p w14:paraId="5D40D83B" w14:textId="77777777" w:rsidR="009439C2" w:rsidRPr="00AC5D6B" w:rsidRDefault="009439C2" w:rsidP="005B6B32">
      <w:pPr>
        <w:rPr>
          <w:lang w:val="en-CA" w:eastAsia="en-CA"/>
        </w:rPr>
      </w:pPr>
      <w:r w:rsidRPr="00AC5D6B">
        <w:rPr>
          <w:lang w:val="en-CA" w:eastAsia="en-CA"/>
        </w:rPr>
        <w:t xml:space="preserve">Grimsby Public Library, </w:t>
      </w:r>
    </w:p>
    <w:p w14:paraId="1BB4387C" w14:textId="77777777" w:rsidR="009439C2" w:rsidRPr="00AC5D6B" w:rsidRDefault="009439C2" w:rsidP="005B6B32">
      <w:pPr>
        <w:rPr>
          <w:lang w:val="en-CA" w:eastAsia="en-CA"/>
        </w:rPr>
      </w:pPr>
      <w:r w:rsidRPr="00AC5D6B">
        <w:rPr>
          <w:lang w:val="en-CA" w:eastAsia="en-CA"/>
        </w:rPr>
        <w:t xml:space="preserve">18 Carnegie Lane </w:t>
      </w:r>
    </w:p>
    <w:p w14:paraId="6BE7B9D9" w14:textId="77777777" w:rsidR="009439C2" w:rsidRPr="00AC5D6B" w:rsidRDefault="009439C2" w:rsidP="005B6B32">
      <w:pPr>
        <w:rPr>
          <w:lang w:val="en-CA" w:eastAsia="en-CA"/>
        </w:rPr>
      </w:pPr>
      <w:r w:rsidRPr="00AC5D6B">
        <w:rPr>
          <w:lang w:val="en-CA" w:eastAsia="en-CA"/>
        </w:rPr>
        <w:t xml:space="preserve">Grimsby, Ontario </w:t>
      </w:r>
    </w:p>
    <w:p w14:paraId="4CEBBF57" w14:textId="77777777" w:rsidR="005B6B32" w:rsidRPr="00AC5D6B" w:rsidRDefault="009439C2" w:rsidP="005B6B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CA" w:eastAsia="en-CA"/>
        </w:rPr>
      </w:pPr>
      <w:r w:rsidRPr="00AC5D6B">
        <w:rPr>
          <w:lang w:val="en-CA" w:eastAsia="en-CA"/>
        </w:rPr>
        <w:t>L3M 1Y1</w:t>
      </w:r>
    </w:p>
    <w:p w14:paraId="11F88E33" w14:textId="04CD2406" w:rsidR="005B6B32" w:rsidRPr="00AC5D6B" w:rsidRDefault="005B6B32" w:rsidP="005B6B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CA" w:eastAsia="en-CA"/>
        </w:rPr>
      </w:pPr>
      <w:r w:rsidRPr="00AC5D6B">
        <w:t>E-mail: BoardChair@grimsbylibrary.ca</w:t>
      </w:r>
    </w:p>
    <w:p w14:paraId="40A91D99" w14:textId="77777777" w:rsidR="005B6B32" w:rsidRPr="00AC5D6B" w:rsidRDefault="005B6B32" w:rsidP="005B6B3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b/>
          <w:bCs/>
        </w:rPr>
      </w:pPr>
    </w:p>
    <w:p w14:paraId="42FE1B7C" w14:textId="2971375E" w:rsidR="005B6B32" w:rsidRPr="00AC5D6B" w:rsidRDefault="009439C2" w:rsidP="005B6B3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pPr>
      <w:r w:rsidRPr="00AC5D6B">
        <w:t>Application must be made, in writing, for re-instatement of library privileges; library privileges are not automatically re-instated.</w:t>
      </w:r>
    </w:p>
    <w:p w14:paraId="1BDDBE9F" w14:textId="77777777" w:rsidR="005B6B32" w:rsidRPr="00AC5D6B" w:rsidRDefault="005B6B32" w:rsidP="005B6B32"/>
    <w:p w14:paraId="584FF2C0" w14:textId="77777777" w:rsidR="009439C2" w:rsidRPr="00AC5D6B" w:rsidRDefault="009439C2" w:rsidP="005B6B3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b/>
          <w:bCs/>
        </w:rPr>
      </w:pPr>
      <w:r w:rsidRPr="00AC5D6B">
        <w:t>The decision of the Library Board shall be considered final.</w:t>
      </w:r>
    </w:p>
    <w:p w14:paraId="0E20A0D2" w14:textId="77777777" w:rsidR="009439C2" w:rsidRPr="00AC5D6B" w:rsidRDefault="009439C2" w:rsidP="005B6B32">
      <w:pPr>
        <w:pStyle w:val="Heading1"/>
        <w:rPr>
          <w:b w:val="0"/>
          <w:bCs w:val="0"/>
        </w:rPr>
      </w:pPr>
      <w:r w:rsidRPr="00AC5D6B">
        <w:t>Related Policies</w:t>
      </w:r>
    </w:p>
    <w:p w14:paraId="14C64F70" w14:textId="07177685" w:rsidR="009439C2" w:rsidRPr="00AC5D6B" w:rsidRDefault="009439C2" w:rsidP="005B6B32">
      <w:pPr>
        <w:pStyle w:val="ListParagraph"/>
        <w:numPr>
          <w:ilvl w:val="0"/>
          <w:numId w:val="5"/>
        </w:numPr>
      </w:pPr>
      <w:r w:rsidRPr="00AC5D6B">
        <w:t>Code of Conduct</w:t>
      </w:r>
      <w:r w:rsidR="005B6B32" w:rsidRPr="00AC5D6B">
        <w:t xml:space="preserve"> Policy</w:t>
      </w:r>
    </w:p>
    <w:p w14:paraId="16E2498A" w14:textId="2CFE8C38" w:rsidR="009439C2" w:rsidRPr="00AC5D6B" w:rsidRDefault="009439C2" w:rsidP="005B6B32">
      <w:pPr>
        <w:pStyle w:val="ListParagraph"/>
        <w:numPr>
          <w:ilvl w:val="0"/>
          <w:numId w:val="5"/>
        </w:numPr>
      </w:pPr>
      <w:r w:rsidRPr="00AC5D6B">
        <w:t xml:space="preserve">Rights of Children and Teens </w:t>
      </w:r>
      <w:r w:rsidR="005B6B32" w:rsidRPr="00AC5D6B">
        <w:t>Policy</w:t>
      </w:r>
    </w:p>
    <w:p w14:paraId="022C0269" w14:textId="6C4B9F8F" w:rsidR="009439C2" w:rsidRPr="005B6B32" w:rsidRDefault="009439C2" w:rsidP="005B6B32">
      <w:pPr>
        <w:pStyle w:val="ListParagraph"/>
        <w:numPr>
          <w:ilvl w:val="0"/>
          <w:numId w:val="5"/>
        </w:numPr>
      </w:pPr>
      <w:r w:rsidRPr="005B6B32">
        <w:t>Safety and Conduct of Children in the Librar</w:t>
      </w:r>
      <w:r w:rsidR="005B6B32" w:rsidRPr="005B6B32">
        <w:t>y Policy</w:t>
      </w:r>
    </w:p>
    <w:sectPr w:rsidR="009439C2" w:rsidRPr="005B6B32" w:rsidSect="005C45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631D" w14:textId="77777777" w:rsidR="0018487B" w:rsidRDefault="0018487B" w:rsidP="005B6B32">
      <w:r>
        <w:separator/>
      </w:r>
    </w:p>
  </w:endnote>
  <w:endnote w:type="continuationSeparator" w:id="0">
    <w:p w14:paraId="4B4CB841" w14:textId="77777777" w:rsidR="0018487B" w:rsidRDefault="0018487B" w:rsidP="005B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7906" w14:textId="77777777" w:rsidR="0040161E" w:rsidRDefault="0040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231205"/>
      <w:docPartObj>
        <w:docPartGallery w:val="Page Numbers (Bottom of Page)"/>
        <w:docPartUnique/>
      </w:docPartObj>
    </w:sdtPr>
    <w:sdtEndPr>
      <w:rPr>
        <w:noProof/>
      </w:rPr>
    </w:sdtEndPr>
    <w:sdtContent>
      <w:p w14:paraId="518E1215" w14:textId="55BEF33C" w:rsidR="005B6B32" w:rsidRPr="005B6B32" w:rsidRDefault="005B6B32">
        <w:pPr>
          <w:pStyle w:val="Footer"/>
          <w:jc w:val="right"/>
        </w:pPr>
        <w:r w:rsidRPr="005B6B32">
          <w:fldChar w:fldCharType="begin"/>
        </w:r>
        <w:r w:rsidRPr="005B6B32">
          <w:instrText xml:space="preserve"> PAGE   \* MERGEFORMAT </w:instrText>
        </w:r>
        <w:r w:rsidRPr="005B6B32">
          <w:fldChar w:fldCharType="separate"/>
        </w:r>
        <w:r w:rsidRPr="005B6B32">
          <w:rPr>
            <w:noProof/>
          </w:rPr>
          <w:t>2</w:t>
        </w:r>
        <w:r w:rsidRPr="005B6B32">
          <w:rPr>
            <w:noProof/>
          </w:rPr>
          <w:fldChar w:fldCharType="end"/>
        </w:r>
      </w:p>
    </w:sdtContent>
  </w:sdt>
  <w:p w14:paraId="504FCE7E" w14:textId="729234B2" w:rsidR="005B6B32" w:rsidRPr="005B6B32" w:rsidRDefault="00E37BC1">
    <w:pPr>
      <w:pStyle w:val="Footer"/>
    </w:pPr>
    <w:r>
      <w:t xml:space="preserve">11 – 03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488484"/>
      <w:docPartObj>
        <w:docPartGallery w:val="Page Numbers (Bottom of Page)"/>
        <w:docPartUnique/>
      </w:docPartObj>
    </w:sdtPr>
    <w:sdtEndPr>
      <w:rPr>
        <w:noProof/>
      </w:rPr>
    </w:sdtEndPr>
    <w:sdtContent>
      <w:p w14:paraId="5AC06E9E" w14:textId="77777777" w:rsidR="0040161E" w:rsidRPr="005B6B32" w:rsidRDefault="0040161E" w:rsidP="0040161E">
        <w:pPr>
          <w:pStyle w:val="Footer"/>
          <w:jc w:val="right"/>
        </w:pPr>
        <w:r w:rsidRPr="005B6B32">
          <w:fldChar w:fldCharType="begin"/>
        </w:r>
        <w:r w:rsidRPr="005B6B32">
          <w:instrText xml:space="preserve"> PAGE   \* MERGEFORMAT </w:instrText>
        </w:r>
        <w:r w:rsidRPr="005B6B32">
          <w:fldChar w:fldCharType="separate"/>
        </w:r>
        <w:r>
          <w:t>2</w:t>
        </w:r>
        <w:r w:rsidRPr="005B6B32">
          <w:rPr>
            <w:noProof/>
          </w:rPr>
          <w:fldChar w:fldCharType="end"/>
        </w:r>
      </w:p>
    </w:sdtContent>
  </w:sdt>
  <w:p w14:paraId="33A7493C" w14:textId="4C1B0C02" w:rsidR="0040161E" w:rsidRDefault="0040161E">
    <w:pPr>
      <w:pStyle w:val="Footer"/>
    </w:pPr>
    <w:r>
      <w:t xml:space="preserve">11 – 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61B5" w14:textId="77777777" w:rsidR="0018487B" w:rsidRDefault="0018487B" w:rsidP="005B6B32">
      <w:r>
        <w:separator/>
      </w:r>
    </w:p>
  </w:footnote>
  <w:footnote w:type="continuationSeparator" w:id="0">
    <w:p w14:paraId="4981B694" w14:textId="77777777" w:rsidR="0018487B" w:rsidRDefault="0018487B" w:rsidP="005B6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6E1B" w14:textId="77777777" w:rsidR="0040161E" w:rsidRDefault="00401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B103" w14:textId="77777777" w:rsidR="0040161E" w:rsidRDefault="00401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44AF" w14:textId="5E29F63E" w:rsidR="005C4572" w:rsidRDefault="005C4572">
    <w:pPr>
      <w:pStyle w:val="Header"/>
    </w:pPr>
    <w:r>
      <w:rPr>
        <w:noProof/>
        <w14:ligatures w14:val="standardContextual"/>
      </w:rPr>
      <w:drawing>
        <wp:inline distT="0" distB="0" distL="0" distR="0" wp14:anchorId="0AD8897C" wp14:editId="301F0F2C">
          <wp:extent cx="1567180" cy="752475"/>
          <wp:effectExtent l="0" t="0" r="0" b="9525"/>
          <wp:docPr id="1568946651" name="Picture 2" descr="A black background with a squar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46651" name="Picture 2" descr="A black background with a square in the middle&#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7180"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A6D"/>
    <w:multiLevelType w:val="multilevel"/>
    <w:tmpl w:val="DF22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45BEF"/>
    <w:multiLevelType w:val="multilevel"/>
    <w:tmpl w:val="747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46811"/>
    <w:multiLevelType w:val="multilevel"/>
    <w:tmpl w:val="57EC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D4AE3"/>
    <w:multiLevelType w:val="multilevel"/>
    <w:tmpl w:val="5CF8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0EA7"/>
    <w:multiLevelType w:val="hybridMultilevel"/>
    <w:tmpl w:val="B8CCF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5B59B8"/>
    <w:multiLevelType w:val="hybridMultilevel"/>
    <w:tmpl w:val="670C9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DF22A4"/>
    <w:multiLevelType w:val="multilevel"/>
    <w:tmpl w:val="2A22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84D18"/>
    <w:multiLevelType w:val="multilevel"/>
    <w:tmpl w:val="A684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92B25"/>
    <w:multiLevelType w:val="multilevel"/>
    <w:tmpl w:val="EF74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E2770"/>
    <w:multiLevelType w:val="hybridMultilevel"/>
    <w:tmpl w:val="72AE04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6F3578"/>
    <w:multiLevelType w:val="hybridMultilevel"/>
    <w:tmpl w:val="E4540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C620DB"/>
    <w:multiLevelType w:val="multilevel"/>
    <w:tmpl w:val="5152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72FC9"/>
    <w:multiLevelType w:val="multilevel"/>
    <w:tmpl w:val="E9AE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92611">
    <w:abstractNumId w:val="9"/>
  </w:num>
  <w:num w:numId="2" w16cid:durableId="651520912">
    <w:abstractNumId w:val="7"/>
  </w:num>
  <w:num w:numId="3" w16cid:durableId="1793671392">
    <w:abstractNumId w:val="5"/>
  </w:num>
  <w:num w:numId="4" w16cid:durableId="1588347315">
    <w:abstractNumId w:val="4"/>
  </w:num>
  <w:num w:numId="5" w16cid:durableId="834879006">
    <w:abstractNumId w:val="10"/>
  </w:num>
  <w:num w:numId="6" w16cid:durableId="1584947359">
    <w:abstractNumId w:val="3"/>
  </w:num>
  <w:num w:numId="7" w16cid:durableId="1914002263">
    <w:abstractNumId w:val="1"/>
  </w:num>
  <w:num w:numId="8" w16cid:durableId="232546617">
    <w:abstractNumId w:val="11"/>
  </w:num>
  <w:num w:numId="9" w16cid:durableId="42488071">
    <w:abstractNumId w:val="0"/>
  </w:num>
  <w:num w:numId="10" w16cid:durableId="1321739215">
    <w:abstractNumId w:val="8"/>
  </w:num>
  <w:num w:numId="11" w16cid:durableId="463810383">
    <w:abstractNumId w:val="2"/>
  </w:num>
  <w:num w:numId="12" w16cid:durableId="1430733837">
    <w:abstractNumId w:val="6"/>
  </w:num>
  <w:num w:numId="13" w16cid:durableId="1459571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C2"/>
    <w:rsid w:val="0000767D"/>
    <w:rsid w:val="000C1E85"/>
    <w:rsid w:val="0018487B"/>
    <w:rsid w:val="001A5705"/>
    <w:rsid w:val="00200637"/>
    <w:rsid w:val="002306ED"/>
    <w:rsid w:val="00273507"/>
    <w:rsid w:val="00281BB8"/>
    <w:rsid w:val="002A45A5"/>
    <w:rsid w:val="003C508F"/>
    <w:rsid w:val="003F75CA"/>
    <w:rsid w:val="0040161E"/>
    <w:rsid w:val="004023BA"/>
    <w:rsid w:val="00453E8A"/>
    <w:rsid w:val="00465BB7"/>
    <w:rsid w:val="004F1959"/>
    <w:rsid w:val="005958FD"/>
    <w:rsid w:val="005B6B32"/>
    <w:rsid w:val="005C4572"/>
    <w:rsid w:val="005E0F8B"/>
    <w:rsid w:val="0072024E"/>
    <w:rsid w:val="007923F4"/>
    <w:rsid w:val="00794947"/>
    <w:rsid w:val="007F2C06"/>
    <w:rsid w:val="008050C2"/>
    <w:rsid w:val="0080759B"/>
    <w:rsid w:val="008B422D"/>
    <w:rsid w:val="009439C2"/>
    <w:rsid w:val="00953854"/>
    <w:rsid w:val="0096731F"/>
    <w:rsid w:val="009A3747"/>
    <w:rsid w:val="009E1842"/>
    <w:rsid w:val="00A23B81"/>
    <w:rsid w:val="00A60427"/>
    <w:rsid w:val="00AC5D6B"/>
    <w:rsid w:val="00B1449F"/>
    <w:rsid w:val="00B44398"/>
    <w:rsid w:val="00B91AA0"/>
    <w:rsid w:val="00BD4253"/>
    <w:rsid w:val="00CB4A47"/>
    <w:rsid w:val="00CD3538"/>
    <w:rsid w:val="00D87A00"/>
    <w:rsid w:val="00E37BC1"/>
    <w:rsid w:val="00EF324A"/>
    <w:rsid w:val="00F85D4D"/>
    <w:rsid w:val="00F92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F208"/>
  <w15:chartTrackingRefBased/>
  <w15:docId w15:val="{85B6A6A7-F85E-4433-BB20-7E615F33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1E"/>
    <w:pPr>
      <w:spacing w:after="0" w:line="276" w:lineRule="auto"/>
    </w:pPr>
    <w:rPr>
      <w:rFonts w:ascii="Arial" w:eastAsia="Times New Roman" w:hAnsi="Arial" w:cs="Arial"/>
      <w:kern w:val="0"/>
      <w:lang w:val="en-US"/>
      <w14:ligatures w14:val="none"/>
    </w:rPr>
  </w:style>
  <w:style w:type="paragraph" w:styleId="Heading1">
    <w:name w:val="heading 1"/>
    <w:basedOn w:val="Normal"/>
    <w:next w:val="Normal"/>
    <w:link w:val="Heading1Char"/>
    <w:uiPriority w:val="9"/>
    <w:qFormat/>
    <w:rsid w:val="0040161E"/>
    <w:pPr>
      <w:keepNext/>
      <w:keepLines/>
      <w:spacing w:before="360" w:after="80" w:line="480" w:lineRule="auto"/>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40161E"/>
    <w:pPr>
      <w:keepNext/>
      <w:keepLines/>
      <w:spacing w:before="160" w:after="80" w:line="360" w:lineRule="auto"/>
      <w:outlineLvl w:val="1"/>
    </w:pPr>
    <w:rPr>
      <w:rFonts w:eastAsia="Calibri"/>
      <w:b/>
      <w:bCs/>
      <w:lang w:val="en-CA" w:eastAsia="en-CA"/>
    </w:rPr>
  </w:style>
  <w:style w:type="paragraph" w:styleId="Heading3">
    <w:name w:val="heading 3"/>
    <w:basedOn w:val="Normal"/>
    <w:next w:val="Normal"/>
    <w:link w:val="Heading3Char"/>
    <w:uiPriority w:val="9"/>
    <w:semiHidden/>
    <w:unhideWhenUsed/>
    <w:qFormat/>
    <w:rsid w:val="00401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6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6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6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6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61E"/>
    <w:rPr>
      <w:rFonts w:ascii="Arial" w:eastAsiaTheme="majorEastAsia" w:hAnsi="Arial" w:cs="Arial"/>
      <w:b/>
      <w:bCs/>
      <w:kern w:val="0"/>
      <w:sz w:val="28"/>
      <w:szCs w:val="28"/>
      <w:lang w:val="en-US"/>
      <w14:ligatures w14:val="none"/>
    </w:rPr>
  </w:style>
  <w:style w:type="character" w:customStyle="1" w:styleId="Heading2Char">
    <w:name w:val="Heading 2 Char"/>
    <w:basedOn w:val="DefaultParagraphFont"/>
    <w:link w:val="Heading2"/>
    <w:uiPriority w:val="9"/>
    <w:rsid w:val="0040161E"/>
    <w:rPr>
      <w:rFonts w:ascii="Arial" w:eastAsia="Calibri" w:hAnsi="Arial" w:cs="Arial"/>
      <w:b/>
      <w:bCs/>
      <w:kern w:val="0"/>
      <w:lang w:eastAsia="en-CA"/>
      <w14:ligatures w14:val="none"/>
    </w:rPr>
  </w:style>
  <w:style w:type="character" w:customStyle="1" w:styleId="Heading3Char">
    <w:name w:val="Heading 3 Char"/>
    <w:basedOn w:val="DefaultParagraphFont"/>
    <w:link w:val="Heading3"/>
    <w:uiPriority w:val="9"/>
    <w:semiHidden/>
    <w:rsid w:val="0040161E"/>
    <w:rPr>
      <w:rFonts w:ascii="Arial" w:eastAsiaTheme="majorEastAsia" w:hAnsi="Arial" w:cstheme="majorBidi"/>
      <w:color w:val="0F4761"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40161E"/>
    <w:rPr>
      <w:rFonts w:ascii="Arial" w:eastAsiaTheme="majorEastAsia" w:hAnsi="Arial" w:cstheme="majorBidi"/>
      <w:i/>
      <w:iCs/>
      <w:color w:val="0F4761" w:themeColor="accent1" w:themeShade="BF"/>
      <w:kern w:val="0"/>
      <w:lang w:val="en-US"/>
      <w14:ligatures w14:val="none"/>
    </w:rPr>
  </w:style>
  <w:style w:type="character" w:customStyle="1" w:styleId="Heading5Char">
    <w:name w:val="Heading 5 Char"/>
    <w:basedOn w:val="DefaultParagraphFont"/>
    <w:link w:val="Heading5"/>
    <w:uiPriority w:val="9"/>
    <w:semiHidden/>
    <w:rsid w:val="0040161E"/>
    <w:rPr>
      <w:rFonts w:ascii="Arial" w:eastAsiaTheme="majorEastAsia" w:hAnsi="Arial" w:cstheme="majorBidi"/>
      <w:color w:val="0F4761" w:themeColor="accent1" w:themeShade="BF"/>
      <w:kern w:val="0"/>
      <w:lang w:val="en-US"/>
      <w14:ligatures w14:val="none"/>
    </w:rPr>
  </w:style>
  <w:style w:type="character" w:customStyle="1" w:styleId="Heading6Char">
    <w:name w:val="Heading 6 Char"/>
    <w:basedOn w:val="DefaultParagraphFont"/>
    <w:link w:val="Heading6"/>
    <w:uiPriority w:val="9"/>
    <w:semiHidden/>
    <w:rsid w:val="0040161E"/>
    <w:rPr>
      <w:rFonts w:ascii="Arial" w:eastAsiaTheme="majorEastAsia" w:hAnsi="Arial"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40161E"/>
    <w:rPr>
      <w:rFonts w:ascii="Arial" w:eastAsiaTheme="majorEastAsia" w:hAnsi="Arial"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40161E"/>
    <w:rPr>
      <w:rFonts w:ascii="Arial" w:eastAsiaTheme="majorEastAsia" w:hAnsi="Arial"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40161E"/>
    <w:rPr>
      <w:rFonts w:ascii="Arial" w:eastAsiaTheme="majorEastAsia" w:hAnsi="Arial" w:cstheme="majorBidi"/>
      <w:color w:val="272727" w:themeColor="text1" w:themeTint="D8"/>
      <w:kern w:val="0"/>
      <w:lang w:val="en-US"/>
      <w14:ligatures w14:val="none"/>
    </w:rPr>
  </w:style>
  <w:style w:type="paragraph" w:styleId="Title">
    <w:name w:val="Title"/>
    <w:basedOn w:val="Normal"/>
    <w:next w:val="Normal"/>
    <w:link w:val="TitleChar"/>
    <w:uiPriority w:val="10"/>
    <w:qFormat/>
    <w:rsid w:val="004016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61E"/>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401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61E"/>
    <w:rPr>
      <w:rFonts w:ascii="Arial" w:eastAsiaTheme="majorEastAsia" w:hAnsi="Arial"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40161E"/>
    <w:pPr>
      <w:spacing w:before="160"/>
      <w:jc w:val="center"/>
    </w:pPr>
    <w:rPr>
      <w:i/>
      <w:iCs/>
      <w:color w:val="404040" w:themeColor="text1" w:themeTint="BF"/>
    </w:rPr>
  </w:style>
  <w:style w:type="character" w:customStyle="1" w:styleId="QuoteChar">
    <w:name w:val="Quote Char"/>
    <w:basedOn w:val="DefaultParagraphFont"/>
    <w:link w:val="Quote"/>
    <w:uiPriority w:val="29"/>
    <w:rsid w:val="0040161E"/>
    <w:rPr>
      <w:rFonts w:ascii="Arial" w:eastAsia="Times New Roman" w:hAnsi="Arial" w:cs="Arial"/>
      <w:i/>
      <w:iCs/>
      <w:color w:val="404040" w:themeColor="text1" w:themeTint="BF"/>
      <w:kern w:val="0"/>
      <w:lang w:val="en-US"/>
      <w14:ligatures w14:val="none"/>
    </w:rPr>
  </w:style>
  <w:style w:type="paragraph" w:styleId="ListParagraph">
    <w:name w:val="List Paragraph"/>
    <w:basedOn w:val="Normal"/>
    <w:uiPriority w:val="34"/>
    <w:qFormat/>
    <w:rsid w:val="0040161E"/>
    <w:pPr>
      <w:ind w:left="720"/>
      <w:contextualSpacing/>
    </w:pPr>
  </w:style>
  <w:style w:type="character" w:styleId="IntenseEmphasis">
    <w:name w:val="Intense Emphasis"/>
    <w:basedOn w:val="DefaultParagraphFont"/>
    <w:uiPriority w:val="21"/>
    <w:qFormat/>
    <w:rsid w:val="0040161E"/>
    <w:rPr>
      <w:i/>
      <w:iCs/>
      <w:color w:val="0F4761" w:themeColor="accent1" w:themeShade="BF"/>
    </w:rPr>
  </w:style>
  <w:style w:type="paragraph" w:styleId="IntenseQuote">
    <w:name w:val="Intense Quote"/>
    <w:basedOn w:val="Normal"/>
    <w:next w:val="Normal"/>
    <w:link w:val="IntenseQuoteChar"/>
    <w:uiPriority w:val="30"/>
    <w:qFormat/>
    <w:rsid w:val="00401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61E"/>
    <w:rPr>
      <w:rFonts w:ascii="Arial" w:eastAsia="Times New Roman" w:hAnsi="Arial" w:cs="Arial"/>
      <w:i/>
      <w:iCs/>
      <w:color w:val="0F4761" w:themeColor="accent1" w:themeShade="BF"/>
      <w:kern w:val="0"/>
      <w:lang w:val="en-US"/>
      <w14:ligatures w14:val="none"/>
    </w:rPr>
  </w:style>
  <w:style w:type="character" w:styleId="IntenseReference">
    <w:name w:val="Intense Reference"/>
    <w:basedOn w:val="DefaultParagraphFont"/>
    <w:uiPriority w:val="32"/>
    <w:qFormat/>
    <w:rsid w:val="0040161E"/>
    <w:rPr>
      <w:b/>
      <w:bCs/>
      <w:smallCaps/>
      <w:color w:val="0F4761" w:themeColor="accent1" w:themeShade="BF"/>
      <w:spacing w:val="5"/>
    </w:rPr>
  </w:style>
  <w:style w:type="table" w:styleId="TableGrid">
    <w:name w:val="Table Grid"/>
    <w:basedOn w:val="TableNormal"/>
    <w:uiPriority w:val="39"/>
    <w:rsid w:val="0096731F"/>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B32"/>
    <w:pPr>
      <w:tabs>
        <w:tab w:val="center" w:pos="4680"/>
        <w:tab w:val="right" w:pos="9360"/>
      </w:tabs>
    </w:pPr>
  </w:style>
  <w:style w:type="character" w:customStyle="1" w:styleId="HeaderChar">
    <w:name w:val="Header Char"/>
    <w:basedOn w:val="DefaultParagraphFont"/>
    <w:link w:val="Header"/>
    <w:uiPriority w:val="99"/>
    <w:rsid w:val="005B6B3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5B6B32"/>
    <w:pPr>
      <w:tabs>
        <w:tab w:val="center" w:pos="4680"/>
        <w:tab w:val="right" w:pos="9360"/>
      </w:tabs>
    </w:pPr>
  </w:style>
  <w:style w:type="character" w:customStyle="1" w:styleId="FooterChar">
    <w:name w:val="Footer Char"/>
    <w:basedOn w:val="DefaultParagraphFont"/>
    <w:link w:val="Footer"/>
    <w:uiPriority w:val="99"/>
    <w:rsid w:val="005B6B32"/>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semiHidden/>
    <w:unhideWhenUsed/>
    <w:rsid w:val="0072024E"/>
    <w:pPr>
      <w:spacing w:before="100" w:beforeAutospacing="1" w:after="100" w:afterAutospacing="1"/>
    </w:pPr>
    <w:rPr>
      <w:lang w:val="en-CA" w:eastAsia="en-CA"/>
    </w:rPr>
  </w:style>
  <w:style w:type="character" w:styleId="Strong">
    <w:name w:val="Strong"/>
    <w:basedOn w:val="DefaultParagraphFont"/>
    <w:uiPriority w:val="22"/>
    <w:qFormat/>
    <w:rsid w:val="004016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926</Words>
  <Characters>5500</Characters>
  <Application>Microsoft Office Word</Application>
  <DocSecurity>0</DocSecurity>
  <Lines>119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Drury</dc:creator>
  <cp:keywords/>
  <dc:description/>
  <cp:lastModifiedBy>Anthony Jones</cp:lastModifiedBy>
  <cp:revision>2</cp:revision>
  <dcterms:created xsi:type="dcterms:W3CDTF">2026-02-18T20:14:00Z</dcterms:created>
  <dcterms:modified xsi:type="dcterms:W3CDTF">2026-04-21T17:43:00Z</dcterms:modified>
</cp:coreProperties>
</file>