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147F" w14:textId="358A733C" w:rsidR="00090C00" w:rsidRDefault="00090C00"/>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F4502B" w:rsidRPr="00736A19" w14:paraId="4F320839" w14:textId="77777777" w:rsidTr="00180949">
        <w:tc>
          <w:tcPr>
            <w:tcW w:w="4395" w:type="dxa"/>
          </w:tcPr>
          <w:p w14:paraId="1EB4CBDD" w14:textId="77777777" w:rsidR="00D50516" w:rsidRDefault="00D50516" w:rsidP="00736A19">
            <w:pPr>
              <w:rPr>
                <w:sz w:val="24"/>
                <w:szCs w:val="24"/>
              </w:rPr>
            </w:pPr>
            <w:bookmarkStart w:id="0" w:name="_Hlk194915608"/>
          </w:p>
          <w:p w14:paraId="377C8ADF" w14:textId="50B08395" w:rsidR="00F4502B" w:rsidRPr="00736A19" w:rsidRDefault="00F4502B" w:rsidP="00736A19">
            <w:pPr>
              <w:rPr>
                <w:sz w:val="24"/>
                <w:szCs w:val="24"/>
              </w:rPr>
            </w:pPr>
            <w:r w:rsidRPr="00736A19">
              <w:rPr>
                <w:sz w:val="24"/>
                <w:szCs w:val="24"/>
              </w:rPr>
              <w:t xml:space="preserve">Policy Type: </w:t>
            </w:r>
            <w:r w:rsidRPr="00736A19">
              <w:rPr>
                <w:b/>
                <w:bCs/>
                <w:sz w:val="24"/>
                <w:szCs w:val="24"/>
              </w:rPr>
              <w:t>Operational</w:t>
            </w:r>
          </w:p>
        </w:tc>
        <w:tc>
          <w:tcPr>
            <w:tcW w:w="4955" w:type="dxa"/>
          </w:tcPr>
          <w:p w14:paraId="55845988" w14:textId="77777777" w:rsidR="00D50516" w:rsidRDefault="00D50516" w:rsidP="00736A19">
            <w:pPr>
              <w:rPr>
                <w:sz w:val="24"/>
                <w:szCs w:val="24"/>
              </w:rPr>
            </w:pPr>
          </w:p>
          <w:p w14:paraId="3FE855D8" w14:textId="18FDA3DF" w:rsidR="00F4502B" w:rsidRPr="00736A19" w:rsidRDefault="00F4502B" w:rsidP="00736A19">
            <w:pPr>
              <w:rPr>
                <w:sz w:val="24"/>
                <w:szCs w:val="24"/>
              </w:rPr>
            </w:pPr>
            <w:r w:rsidRPr="00736A19">
              <w:rPr>
                <w:sz w:val="24"/>
                <w:szCs w:val="24"/>
              </w:rPr>
              <w:t xml:space="preserve">Policy Number: </w:t>
            </w:r>
            <w:r w:rsidRPr="00736A19">
              <w:rPr>
                <w:b/>
                <w:bCs/>
                <w:sz w:val="24"/>
                <w:szCs w:val="24"/>
              </w:rPr>
              <w:t>13 – 15</w:t>
            </w:r>
          </w:p>
        </w:tc>
      </w:tr>
      <w:tr w:rsidR="00F4502B" w:rsidRPr="00736A19" w14:paraId="261303EA" w14:textId="77777777" w:rsidTr="00180949">
        <w:trPr>
          <w:trHeight w:val="169"/>
        </w:trPr>
        <w:tc>
          <w:tcPr>
            <w:tcW w:w="4395" w:type="dxa"/>
          </w:tcPr>
          <w:p w14:paraId="4D725ADB" w14:textId="74F77CAA" w:rsidR="00F4502B" w:rsidRPr="00736A19" w:rsidRDefault="00F4502B" w:rsidP="00736A19">
            <w:pPr>
              <w:rPr>
                <w:sz w:val="24"/>
                <w:szCs w:val="24"/>
              </w:rPr>
            </w:pPr>
            <w:r w:rsidRPr="00736A19">
              <w:rPr>
                <w:sz w:val="24"/>
                <w:szCs w:val="24"/>
              </w:rPr>
              <w:t xml:space="preserve">Policy Title: </w:t>
            </w:r>
            <w:r w:rsidRPr="00736A19">
              <w:rPr>
                <w:b/>
                <w:bCs/>
                <w:sz w:val="24"/>
                <w:szCs w:val="24"/>
              </w:rPr>
              <w:t>Inclement Weather and Unscheduled Closure Policy</w:t>
            </w:r>
          </w:p>
        </w:tc>
        <w:tc>
          <w:tcPr>
            <w:tcW w:w="4955" w:type="dxa"/>
          </w:tcPr>
          <w:p w14:paraId="73A2D266" w14:textId="74F5647D" w:rsidR="00F4502B" w:rsidRPr="00736A19" w:rsidRDefault="00F4502B" w:rsidP="00736A19">
            <w:pPr>
              <w:rPr>
                <w:b/>
                <w:bCs/>
                <w:sz w:val="24"/>
                <w:szCs w:val="24"/>
              </w:rPr>
            </w:pPr>
            <w:r w:rsidRPr="00736A19">
              <w:rPr>
                <w:sz w:val="24"/>
                <w:szCs w:val="24"/>
              </w:rPr>
              <w:t xml:space="preserve">Policy Approval Date: </w:t>
            </w:r>
            <w:r w:rsidRPr="00736A19">
              <w:rPr>
                <w:b/>
                <w:bCs/>
                <w:sz w:val="24"/>
                <w:szCs w:val="24"/>
              </w:rPr>
              <w:t>December 1</w:t>
            </w:r>
            <w:r w:rsidR="002451CD" w:rsidRPr="00736A19">
              <w:rPr>
                <w:b/>
                <w:bCs/>
                <w:sz w:val="24"/>
                <w:szCs w:val="24"/>
              </w:rPr>
              <w:t>0</w:t>
            </w:r>
            <w:r w:rsidRPr="00736A19">
              <w:rPr>
                <w:b/>
                <w:bCs/>
                <w:sz w:val="24"/>
                <w:szCs w:val="24"/>
              </w:rPr>
              <w:t>,</w:t>
            </w:r>
            <w:r w:rsidR="00180949">
              <w:rPr>
                <w:b/>
                <w:bCs/>
                <w:sz w:val="24"/>
                <w:szCs w:val="24"/>
              </w:rPr>
              <w:t xml:space="preserve"> </w:t>
            </w:r>
            <w:r w:rsidRPr="00736A19">
              <w:rPr>
                <w:b/>
                <w:bCs/>
                <w:sz w:val="24"/>
                <w:szCs w:val="24"/>
              </w:rPr>
              <w:t>202</w:t>
            </w:r>
            <w:r w:rsidR="002451CD" w:rsidRPr="00736A19">
              <w:rPr>
                <w:b/>
                <w:bCs/>
                <w:sz w:val="24"/>
                <w:szCs w:val="24"/>
              </w:rPr>
              <w:t>5</w:t>
            </w:r>
          </w:p>
          <w:p w14:paraId="29F64B1E" w14:textId="77777777" w:rsidR="00F4502B" w:rsidRDefault="00F4502B" w:rsidP="00736A19">
            <w:pPr>
              <w:rPr>
                <w:b/>
                <w:bCs/>
                <w:sz w:val="24"/>
                <w:szCs w:val="24"/>
              </w:rPr>
            </w:pPr>
            <w:r w:rsidRPr="00736A19">
              <w:rPr>
                <w:sz w:val="24"/>
                <w:szCs w:val="24"/>
              </w:rPr>
              <w:t xml:space="preserve">Review Date: </w:t>
            </w:r>
            <w:r w:rsidRPr="00736A19">
              <w:rPr>
                <w:b/>
                <w:bCs/>
                <w:sz w:val="24"/>
                <w:szCs w:val="24"/>
              </w:rPr>
              <w:t>December 202</w:t>
            </w:r>
            <w:r w:rsidR="002451CD" w:rsidRPr="00736A19">
              <w:rPr>
                <w:b/>
                <w:bCs/>
                <w:sz w:val="24"/>
                <w:szCs w:val="24"/>
              </w:rPr>
              <w:t>7</w:t>
            </w:r>
          </w:p>
          <w:p w14:paraId="37146FD5" w14:textId="021383EE" w:rsidR="00D50516" w:rsidRPr="00736A19" w:rsidRDefault="00D50516" w:rsidP="00736A19">
            <w:pPr>
              <w:rPr>
                <w:sz w:val="24"/>
                <w:szCs w:val="24"/>
              </w:rPr>
            </w:pPr>
          </w:p>
        </w:tc>
      </w:tr>
    </w:tbl>
    <w:bookmarkEnd w:id="0"/>
    <w:p w14:paraId="01CBBB85" w14:textId="77777777" w:rsidR="00D60239" w:rsidRPr="00736A19" w:rsidRDefault="00D60239" w:rsidP="00736A19">
      <w:pPr>
        <w:pStyle w:val="Heading1"/>
      </w:pPr>
      <w:r w:rsidRPr="00736A19">
        <w:t>Purpose</w:t>
      </w:r>
    </w:p>
    <w:p w14:paraId="7FE58CBE" w14:textId="727ABC1A" w:rsidR="00D60239" w:rsidRPr="00736A19" w:rsidRDefault="00D60239" w:rsidP="00736A19">
      <w:r w:rsidRPr="00736A19">
        <w:t xml:space="preserve">The purpose of this policy is to </w:t>
      </w:r>
      <w:r w:rsidR="00E960DE" w:rsidRPr="00736A19">
        <w:t xml:space="preserve">define the </w:t>
      </w:r>
      <w:r w:rsidRPr="00736A19">
        <w:t>roles</w:t>
      </w:r>
      <w:r w:rsidR="00E960DE" w:rsidRPr="00736A19">
        <w:t>,</w:t>
      </w:r>
      <w:r w:rsidRPr="00736A19">
        <w:t xml:space="preserve"> responsibilities</w:t>
      </w:r>
      <w:r w:rsidR="00E960DE" w:rsidRPr="00736A19">
        <w:t xml:space="preserve">, and procedures to be followed when </w:t>
      </w:r>
      <w:r w:rsidRPr="00736A19">
        <w:t xml:space="preserve">Library </w:t>
      </w:r>
      <w:r w:rsidR="00E960DE" w:rsidRPr="00736A19">
        <w:t xml:space="preserve">operations are </w:t>
      </w:r>
      <w:proofErr w:type="gramStart"/>
      <w:r w:rsidRPr="00736A19">
        <w:t>temporarily suspend</w:t>
      </w:r>
      <w:r w:rsidR="00E960DE" w:rsidRPr="00736A19">
        <w:t>ed</w:t>
      </w:r>
      <w:proofErr w:type="gramEnd"/>
      <w:r w:rsidR="00E960DE" w:rsidRPr="00736A19">
        <w:t xml:space="preserve"> </w:t>
      </w:r>
      <w:r w:rsidRPr="00736A19">
        <w:t xml:space="preserve">or </w:t>
      </w:r>
      <w:r w:rsidR="00E960DE" w:rsidRPr="00736A19">
        <w:t xml:space="preserve">reduced </w:t>
      </w:r>
      <w:r w:rsidRPr="00736A19">
        <w:t xml:space="preserve">due to </w:t>
      </w:r>
      <w:proofErr w:type="gramStart"/>
      <w:r w:rsidRPr="00736A19">
        <w:t>an emergency situation</w:t>
      </w:r>
      <w:proofErr w:type="gramEnd"/>
      <w:r w:rsidRPr="00736A19">
        <w:t>, such as severe weather</w:t>
      </w:r>
      <w:r w:rsidR="00E960DE" w:rsidRPr="00736A19">
        <w:t xml:space="preserve">. It also provides guidance for situations when </w:t>
      </w:r>
      <w:r w:rsidRPr="00736A19">
        <w:t xml:space="preserve">the </w:t>
      </w:r>
      <w:proofErr w:type="gramStart"/>
      <w:r w:rsidRPr="00736A19">
        <w:t>Library</w:t>
      </w:r>
      <w:proofErr w:type="gramEnd"/>
      <w:r w:rsidRPr="00736A19">
        <w:t xml:space="preserve"> remains </w:t>
      </w:r>
      <w:r w:rsidR="00E960DE" w:rsidRPr="00736A19">
        <w:t xml:space="preserve">open, </w:t>
      </w:r>
      <w:r w:rsidRPr="00736A19">
        <w:t xml:space="preserve">but some staff may </w:t>
      </w:r>
      <w:r w:rsidR="00E960DE" w:rsidRPr="00736A19">
        <w:t xml:space="preserve">face challenges in </w:t>
      </w:r>
      <w:r w:rsidRPr="00736A19">
        <w:t xml:space="preserve">reporting to work due to inclement weather or other emergency conditions. </w:t>
      </w:r>
    </w:p>
    <w:p w14:paraId="7893DC3D" w14:textId="77777777" w:rsidR="00D60239" w:rsidRPr="00B05001" w:rsidRDefault="00D60239" w:rsidP="00736A19">
      <w:pPr>
        <w:pStyle w:val="Heading1"/>
      </w:pPr>
      <w:r w:rsidRPr="00B05001">
        <w:t>Guidelines</w:t>
      </w:r>
    </w:p>
    <w:p w14:paraId="5B7514C8" w14:textId="48AC4D2E" w:rsidR="00D60239" w:rsidRPr="00B05001" w:rsidRDefault="00D60239" w:rsidP="00736A19">
      <w:pPr>
        <w:rPr>
          <w:rFonts w:eastAsia="Calibri"/>
          <w:lang w:val="en-CA" w:eastAsia="en-CA"/>
        </w:rPr>
      </w:pPr>
      <w:r w:rsidRPr="00B05001">
        <w:t xml:space="preserve">The </w:t>
      </w:r>
      <w:r w:rsidR="00E960DE" w:rsidRPr="00B05001">
        <w:t xml:space="preserve">decision </w:t>
      </w:r>
      <w:r w:rsidRPr="00B05001">
        <w:t xml:space="preserve">to close the </w:t>
      </w:r>
      <w:proofErr w:type="gramStart"/>
      <w:r w:rsidRPr="00B05001">
        <w:t>Library</w:t>
      </w:r>
      <w:proofErr w:type="gramEnd"/>
      <w:r w:rsidRPr="00B05001">
        <w:t xml:space="preserve"> </w:t>
      </w:r>
      <w:r w:rsidR="00E960DE" w:rsidRPr="00B05001">
        <w:t xml:space="preserve">will </w:t>
      </w:r>
      <w:r w:rsidRPr="00B05001">
        <w:t>be made by the CEO</w:t>
      </w:r>
      <w:r w:rsidR="009D6CD2" w:rsidRPr="00B05001">
        <w:t xml:space="preserve"> &amp; Chief Librarian</w:t>
      </w:r>
      <w:r w:rsidR="00E960DE" w:rsidRPr="00B05001">
        <w:t>,</w:t>
      </w:r>
      <w:r w:rsidRPr="00B05001">
        <w:t xml:space="preserve"> or </w:t>
      </w:r>
      <w:r w:rsidR="00E960DE" w:rsidRPr="00B05001">
        <w:t xml:space="preserve">their </w:t>
      </w:r>
      <w:r w:rsidRPr="00B05001">
        <w:t>designate</w:t>
      </w:r>
      <w:r w:rsidR="00E960DE" w:rsidRPr="00B05001">
        <w:t>,</w:t>
      </w:r>
      <w:r w:rsidRPr="00B05001">
        <w:t xml:space="preserve"> in consultation with the Art Gallery</w:t>
      </w:r>
      <w:r w:rsidR="007C0C9C">
        <w:t xml:space="preserve"> Curator</w:t>
      </w:r>
      <w:r w:rsidR="00E960DE" w:rsidRPr="00B05001">
        <w:t>. In situations where immediate evacuation is required for the safety of staff or the public, or when directed by police o</w:t>
      </w:r>
      <w:r w:rsidR="00F112C2" w:rsidRPr="00B05001">
        <w:t>r</w:t>
      </w:r>
      <w:r w:rsidR="00E960DE" w:rsidRPr="00B05001">
        <w:t xml:space="preserve"> fire officials, the </w:t>
      </w:r>
      <w:proofErr w:type="gramStart"/>
      <w:r w:rsidR="00E960DE" w:rsidRPr="00B05001">
        <w:t>Library</w:t>
      </w:r>
      <w:proofErr w:type="gramEnd"/>
      <w:r w:rsidR="00E960DE" w:rsidRPr="00B05001">
        <w:t xml:space="preserve"> will close without delay</w:t>
      </w:r>
      <w:r w:rsidR="007C0C9C">
        <w:t>.</w:t>
      </w:r>
    </w:p>
    <w:p w14:paraId="35AB29FA" w14:textId="77777777" w:rsidR="00D60239" w:rsidRPr="00B05001" w:rsidRDefault="00D60239" w:rsidP="00736A19">
      <w:pPr>
        <w:rPr>
          <w:lang w:val="en-CA" w:eastAsia="en-CA"/>
        </w:rPr>
      </w:pPr>
    </w:p>
    <w:p w14:paraId="02763630" w14:textId="49896705" w:rsidR="00D60239" w:rsidRPr="00B05001" w:rsidRDefault="00D60239" w:rsidP="00736A19">
      <w:pPr>
        <w:rPr>
          <w:lang w:val="en-CA" w:eastAsia="en-CA"/>
        </w:rPr>
      </w:pPr>
      <w:r w:rsidRPr="00B05001">
        <w:rPr>
          <w:lang w:val="en-CA" w:eastAsia="en-CA"/>
        </w:rPr>
        <w:t xml:space="preserve">If the </w:t>
      </w:r>
      <w:r w:rsidR="009D6CD2" w:rsidRPr="00B05001">
        <w:t>CEO &amp; Chief Librarian</w:t>
      </w:r>
      <w:r w:rsidRPr="00B05001">
        <w:rPr>
          <w:lang w:val="en-CA" w:eastAsia="en-CA"/>
        </w:rPr>
        <w:t xml:space="preserve"> is </w:t>
      </w:r>
      <w:r w:rsidR="00F112C2" w:rsidRPr="00B05001">
        <w:rPr>
          <w:lang w:val="en-CA" w:eastAsia="en-CA"/>
        </w:rPr>
        <w:t>unavailable</w:t>
      </w:r>
      <w:r w:rsidR="00B05001" w:rsidRPr="00B05001">
        <w:rPr>
          <w:lang w:val="en-CA" w:eastAsia="en-CA"/>
        </w:rPr>
        <w:t xml:space="preserve">, their designate </w:t>
      </w:r>
      <w:r w:rsidRPr="00B05001">
        <w:rPr>
          <w:lang w:val="en-CA" w:eastAsia="en-CA"/>
        </w:rPr>
        <w:t>will make the decision in consultation with the Art Gallery Curator</w:t>
      </w:r>
      <w:r w:rsidR="00923975" w:rsidRPr="00B05001">
        <w:rPr>
          <w:lang w:val="en-CA" w:eastAsia="en-CA"/>
        </w:rPr>
        <w:t>, except when the Gallery is closed.</w:t>
      </w:r>
    </w:p>
    <w:p w14:paraId="04345E90" w14:textId="2B8D97AE" w:rsidR="007C0C9C" w:rsidRPr="007C0C9C" w:rsidRDefault="00D60239" w:rsidP="00C57E05">
      <w:pPr>
        <w:pStyle w:val="Heading1"/>
        <w:rPr>
          <w:rFonts w:eastAsia="Calibri"/>
          <w:lang w:val="en-CA" w:eastAsia="en-CA"/>
        </w:rPr>
      </w:pPr>
      <w:r w:rsidRPr="00B05001">
        <w:rPr>
          <w:rFonts w:eastAsia="Calibri"/>
          <w:lang w:val="en-CA" w:eastAsia="en-CA"/>
        </w:rPr>
        <w:t>Conditions Warranting Closure</w:t>
      </w:r>
    </w:p>
    <w:p w14:paraId="364EC89B" w14:textId="6225272A" w:rsidR="009D6CD2" w:rsidRPr="00C57E05" w:rsidRDefault="00D60239" w:rsidP="00C57E05">
      <w:pPr>
        <w:pStyle w:val="Heading2"/>
      </w:pPr>
      <w:r w:rsidRPr="00C57E05">
        <w:t xml:space="preserve">Non-emergency closing </w:t>
      </w:r>
    </w:p>
    <w:p w14:paraId="45E51C8A" w14:textId="50CBF29C" w:rsidR="00D60239" w:rsidRPr="00C57E05" w:rsidRDefault="00D60239" w:rsidP="00736A19">
      <w:pPr>
        <w:rPr>
          <w:lang w:val="en-CA" w:eastAsia="en-CA"/>
        </w:rPr>
      </w:pPr>
      <w:r w:rsidRPr="00B05001">
        <w:rPr>
          <w:lang w:val="en-CA" w:eastAsia="en-CA"/>
        </w:rPr>
        <w:t>Failure of heating/cooling equipment during periods of extreme weather, lack of electrical power, lack of water (water main break) or inadequate staffing levels.</w:t>
      </w:r>
    </w:p>
    <w:p w14:paraId="42E6DC74" w14:textId="465C721D" w:rsidR="009D6CD2" w:rsidRPr="00B05001" w:rsidRDefault="00D60239" w:rsidP="00C57E05">
      <w:pPr>
        <w:pStyle w:val="Heading2"/>
      </w:pPr>
      <w:r w:rsidRPr="00B05001">
        <w:t>Emergency evacuation</w:t>
      </w:r>
    </w:p>
    <w:p w14:paraId="5A18F337" w14:textId="2DA4134D" w:rsidR="00D60239" w:rsidRPr="00B05001" w:rsidRDefault="00D60239" w:rsidP="00736A19">
      <w:pPr>
        <w:rPr>
          <w:rFonts w:eastAsia="Calibri"/>
          <w:lang w:val="en-CA" w:eastAsia="en-CA"/>
        </w:rPr>
      </w:pPr>
      <w:r w:rsidRPr="00B05001">
        <w:rPr>
          <w:rFonts w:eastAsia="Calibri"/>
          <w:lang w:val="en-CA" w:eastAsia="en-CA"/>
        </w:rPr>
        <w:t>Building problems resulting in clear and present danger to employees and/or patrons (e.g. gas leak, noxious/toxic fumes, fire) or any event such as a criminal investigation, severe accident involving injury, or severe building damage.</w:t>
      </w:r>
    </w:p>
    <w:p w14:paraId="47B5176E" w14:textId="3B273046" w:rsidR="002C493F" w:rsidRPr="00B05001" w:rsidRDefault="00D60239" w:rsidP="00C57E05">
      <w:pPr>
        <w:pStyle w:val="Heading2"/>
      </w:pPr>
      <w:r w:rsidRPr="00B05001">
        <w:lastRenderedPageBreak/>
        <w:t>Non-openings, delayed openings or early closings</w:t>
      </w:r>
    </w:p>
    <w:p w14:paraId="0A376CE9" w14:textId="2294193C" w:rsidR="00D60239" w:rsidRPr="00B05001" w:rsidRDefault="00F112C2" w:rsidP="00736A19">
      <w:pPr>
        <w:rPr>
          <w:lang w:val="en-CA" w:eastAsia="en-CA"/>
        </w:rPr>
      </w:pPr>
      <w:r w:rsidRPr="00B05001">
        <w:rPr>
          <w:rFonts w:eastAsia="Calibri"/>
          <w:lang w:val="en-CA" w:eastAsia="en-CA"/>
        </w:rPr>
        <w:t xml:space="preserve">In circumstances such as </w:t>
      </w:r>
      <w:r w:rsidR="00D60239" w:rsidRPr="00B05001">
        <w:rPr>
          <w:rFonts w:eastAsia="Calibri"/>
          <w:lang w:val="en-CA" w:eastAsia="en-CA"/>
        </w:rPr>
        <w:t>severely inclement weather</w:t>
      </w:r>
      <w:r w:rsidRPr="00B05001">
        <w:rPr>
          <w:rFonts w:eastAsia="Calibri"/>
          <w:lang w:val="en-CA" w:eastAsia="en-CA"/>
        </w:rPr>
        <w:t>, the decision to delay opening, closing early, or remain</w:t>
      </w:r>
      <w:r w:rsidR="007C0C9C">
        <w:rPr>
          <w:rFonts w:eastAsia="Calibri"/>
          <w:lang w:val="en-CA" w:eastAsia="en-CA"/>
        </w:rPr>
        <w:t>ing</w:t>
      </w:r>
      <w:r w:rsidRPr="00B05001">
        <w:rPr>
          <w:rFonts w:eastAsia="Calibri"/>
          <w:lang w:val="en-CA" w:eastAsia="en-CA"/>
        </w:rPr>
        <w:t xml:space="preserve"> closed shall be based upon, but not limited to, the following considerations: </w:t>
      </w:r>
    </w:p>
    <w:p w14:paraId="0B59E31D" w14:textId="4EAE1786" w:rsidR="00D60239" w:rsidRPr="00B05001" w:rsidRDefault="00D60239" w:rsidP="00736A19">
      <w:pPr>
        <w:pStyle w:val="ListParagraph"/>
        <w:numPr>
          <w:ilvl w:val="0"/>
          <w:numId w:val="2"/>
        </w:numPr>
        <w:rPr>
          <w:lang w:val="en-CA" w:eastAsia="en-CA"/>
        </w:rPr>
      </w:pPr>
      <w:r w:rsidRPr="00B05001">
        <w:rPr>
          <w:lang w:val="en-CA" w:eastAsia="en-CA"/>
        </w:rPr>
        <w:t xml:space="preserve">General </w:t>
      </w:r>
      <w:r w:rsidR="00210F56" w:rsidRPr="00B05001">
        <w:rPr>
          <w:lang w:val="en-CA" w:eastAsia="en-CA"/>
        </w:rPr>
        <w:t xml:space="preserve">road </w:t>
      </w:r>
      <w:proofErr w:type="gramStart"/>
      <w:r w:rsidRPr="00B05001">
        <w:rPr>
          <w:lang w:val="en-CA" w:eastAsia="en-CA"/>
        </w:rPr>
        <w:t>conditions</w:t>
      </w:r>
      <w:r w:rsidR="00DF2B40" w:rsidRPr="00B05001">
        <w:rPr>
          <w:lang w:val="en-CA" w:eastAsia="en-CA"/>
        </w:rPr>
        <w:t>;</w:t>
      </w:r>
      <w:proofErr w:type="gramEnd"/>
    </w:p>
    <w:p w14:paraId="126A996B" w14:textId="1930FCFC" w:rsidR="00D60239" w:rsidRPr="00B05001" w:rsidRDefault="00D60239" w:rsidP="00736A19">
      <w:pPr>
        <w:pStyle w:val="ListParagraph"/>
        <w:numPr>
          <w:ilvl w:val="0"/>
          <w:numId w:val="2"/>
        </w:numPr>
        <w:rPr>
          <w:lang w:val="en-CA" w:eastAsia="en-CA"/>
        </w:rPr>
      </w:pPr>
      <w:r w:rsidRPr="00B05001">
        <w:rPr>
          <w:lang w:val="en-CA" w:eastAsia="en-CA"/>
        </w:rPr>
        <w:t xml:space="preserve">Condition of parking lots and </w:t>
      </w:r>
      <w:proofErr w:type="gramStart"/>
      <w:r w:rsidRPr="00B05001">
        <w:rPr>
          <w:lang w:val="en-CA" w:eastAsia="en-CA"/>
        </w:rPr>
        <w:t>walkways</w:t>
      </w:r>
      <w:r w:rsidR="00DF2B40" w:rsidRPr="00B05001">
        <w:rPr>
          <w:lang w:val="en-CA" w:eastAsia="en-CA"/>
        </w:rPr>
        <w:t>;</w:t>
      </w:r>
      <w:proofErr w:type="gramEnd"/>
    </w:p>
    <w:p w14:paraId="1E8C5518" w14:textId="739F6008" w:rsidR="00D60239" w:rsidRPr="00B05001" w:rsidRDefault="00D60239" w:rsidP="00736A19">
      <w:pPr>
        <w:pStyle w:val="ListParagraph"/>
        <w:numPr>
          <w:ilvl w:val="0"/>
          <w:numId w:val="2"/>
        </w:numPr>
        <w:rPr>
          <w:lang w:val="en-CA" w:eastAsia="en-CA"/>
        </w:rPr>
      </w:pPr>
      <w:r w:rsidRPr="00B05001">
        <w:rPr>
          <w:lang w:val="en-CA" w:eastAsia="en-CA"/>
        </w:rPr>
        <w:t xml:space="preserve">Availability of staff to open and operate the </w:t>
      </w:r>
      <w:proofErr w:type="gramStart"/>
      <w:r w:rsidRPr="00B05001">
        <w:rPr>
          <w:lang w:val="en-CA" w:eastAsia="en-CA"/>
        </w:rPr>
        <w:t>Library</w:t>
      </w:r>
      <w:r w:rsidR="00DF2B40" w:rsidRPr="00B05001">
        <w:rPr>
          <w:lang w:val="en-CA" w:eastAsia="en-CA"/>
        </w:rPr>
        <w:t>;</w:t>
      </w:r>
      <w:proofErr w:type="gramEnd"/>
    </w:p>
    <w:p w14:paraId="08A94E8B" w14:textId="33069AE1" w:rsidR="00D60239" w:rsidRPr="00B05001" w:rsidRDefault="00D60239" w:rsidP="00736A19">
      <w:pPr>
        <w:pStyle w:val="ListParagraph"/>
        <w:numPr>
          <w:ilvl w:val="0"/>
          <w:numId w:val="2"/>
        </w:numPr>
        <w:rPr>
          <w:lang w:val="en-CA" w:eastAsia="en-CA"/>
        </w:rPr>
      </w:pPr>
      <w:r w:rsidRPr="00B05001">
        <w:rPr>
          <w:lang w:val="en-CA" w:eastAsia="en-CA"/>
        </w:rPr>
        <w:t xml:space="preserve">Requests </w:t>
      </w:r>
      <w:r w:rsidR="00210F56" w:rsidRPr="00B05001">
        <w:rPr>
          <w:lang w:val="en-CA" w:eastAsia="en-CA"/>
        </w:rPr>
        <w:t xml:space="preserve">or directives from </w:t>
      </w:r>
      <w:r w:rsidRPr="00B05001">
        <w:rPr>
          <w:lang w:val="en-CA" w:eastAsia="en-CA"/>
        </w:rPr>
        <w:t xml:space="preserve">local or provincial </w:t>
      </w:r>
      <w:proofErr w:type="gramStart"/>
      <w:r w:rsidR="00210F56" w:rsidRPr="00B05001">
        <w:rPr>
          <w:lang w:val="en-CA" w:eastAsia="en-CA"/>
        </w:rPr>
        <w:t>authorities</w:t>
      </w:r>
      <w:r w:rsidR="00DF2B40" w:rsidRPr="00B05001">
        <w:rPr>
          <w:lang w:val="en-CA" w:eastAsia="en-CA"/>
        </w:rPr>
        <w:t>;</w:t>
      </w:r>
      <w:proofErr w:type="gramEnd"/>
    </w:p>
    <w:p w14:paraId="6236CF49" w14:textId="6A7D5A3C" w:rsidR="00D60239" w:rsidRPr="00B05001" w:rsidRDefault="00D60239" w:rsidP="00736A19">
      <w:pPr>
        <w:pStyle w:val="ListParagraph"/>
        <w:numPr>
          <w:ilvl w:val="0"/>
          <w:numId w:val="2"/>
        </w:numPr>
        <w:rPr>
          <w:lang w:val="en-CA" w:eastAsia="en-CA"/>
        </w:rPr>
      </w:pPr>
      <w:r w:rsidRPr="00B05001">
        <w:rPr>
          <w:rFonts w:eastAsia="Calibri"/>
          <w:lang w:val="en-CA" w:bidi="he-IL"/>
        </w:rPr>
        <w:t xml:space="preserve">Severe </w:t>
      </w:r>
      <w:r w:rsidR="00210F56" w:rsidRPr="00B05001">
        <w:rPr>
          <w:rFonts w:eastAsia="Calibri"/>
          <w:lang w:val="en-CA" w:bidi="he-IL"/>
        </w:rPr>
        <w:t>w</w:t>
      </w:r>
      <w:r w:rsidRPr="00B05001">
        <w:rPr>
          <w:rFonts w:eastAsia="Calibri"/>
          <w:lang w:val="en-CA" w:bidi="he-IL"/>
        </w:rPr>
        <w:t xml:space="preserve">eather </w:t>
      </w:r>
      <w:r w:rsidR="00210F56" w:rsidRPr="00B05001">
        <w:rPr>
          <w:rFonts w:eastAsia="Calibri"/>
          <w:lang w:val="en-CA" w:bidi="he-IL"/>
        </w:rPr>
        <w:t>w</w:t>
      </w:r>
      <w:r w:rsidRPr="00B05001">
        <w:rPr>
          <w:rFonts w:eastAsia="Calibri"/>
          <w:lang w:val="en-CA" w:bidi="he-IL"/>
        </w:rPr>
        <w:t>arning issued by Environment Canada</w:t>
      </w:r>
      <w:r w:rsidR="009D6CD2" w:rsidRPr="00B05001">
        <w:rPr>
          <w:rFonts w:eastAsia="Calibri"/>
          <w:lang w:val="en-CA" w:bidi="he-IL"/>
        </w:rPr>
        <w:t>.</w:t>
      </w:r>
    </w:p>
    <w:p w14:paraId="6BBB0479" w14:textId="77777777" w:rsidR="00D60239" w:rsidRPr="00B05001" w:rsidRDefault="00D60239" w:rsidP="00736A19"/>
    <w:p w14:paraId="00A797D0" w14:textId="367D276C" w:rsidR="00D60239" w:rsidRPr="00B05001" w:rsidRDefault="00D60239" w:rsidP="00736A19">
      <w:r w:rsidRPr="00B05001">
        <w:t xml:space="preserve">If the Library </w:t>
      </w:r>
      <w:r w:rsidR="00210F56" w:rsidRPr="00B05001">
        <w:t>is not to be opened to the public at all, every effort shall be made to make this decision at least two hours before the scheduled opening time and to alert all scheduled staff.</w:t>
      </w:r>
      <w:r w:rsidRPr="00B05001">
        <w:t xml:space="preserve"> </w:t>
      </w:r>
      <w:r w:rsidR="00210F56" w:rsidRPr="00B05001">
        <w:t>A</w:t>
      </w:r>
      <w:r w:rsidRPr="00B05001">
        <w:t xml:space="preserve">ll full-time and part-time employees </w:t>
      </w:r>
      <w:r w:rsidR="00210F56" w:rsidRPr="00B05001">
        <w:t xml:space="preserve">scheduled to work during hours when the </w:t>
      </w:r>
      <w:proofErr w:type="gramStart"/>
      <w:r w:rsidR="00210F56" w:rsidRPr="00B05001">
        <w:t>Library</w:t>
      </w:r>
      <w:proofErr w:type="gramEnd"/>
      <w:r w:rsidR="00210F56" w:rsidRPr="00B05001">
        <w:t xml:space="preserve"> closes unexpectedly</w:t>
      </w:r>
      <w:r w:rsidRPr="00B05001">
        <w:t xml:space="preserve"> shall </w:t>
      </w:r>
      <w:r w:rsidR="00210F56" w:rsidRPr="00B05001">
        <w:t xml:space="preserve">receive their </w:t>
      </w:r>
      <w:r w:rsidR="007C0C9C">
        <w:t>regular</w:t>
      </w:r>
      <w:r w:rsidR="00210F56" w:rsidRPr="00B05001">
        <w:t xml:space="preserve"> day’s pay. </w:t>
      </w:r>
    </w:p>
    <w:p w14:paraId="3877B1CC" w14:textId="77777777" w:rsidR="00D60239" w:rsidRPr="00B05001" w:rsidRDefault="00D60239" w:rsidP="00736A19"/>
    <w:p w14:paraId="5F0703B4" w14:textId="6B3A0F4B" w:rsidR="00D60239" w:rsidRPr="00B05001" w:rsidRDefault="00210F56" w:rsidP="00736A19">
      <w:proofErr w:type="gramStart"/>
      <w:r w:rsidRPr="00B05001">
        <w:t>In the event that</w:t>
      </w:r>
      <w:proofErr w:type="gramEnd"/>
      <w:r w:rsidRPr="00B05001">
        <w:t xml:space="preserve"> </w:t>
      </w:r>
      <w:r w:rsidR="00D60239" w:rsidRPr="00B05001">
        <w:t>a closure continues beyond one</w:t>
      </w:r>
      <w:r w:rsidRPr="00B05001">
        <w:t xml:space="preserve"> (1)</w:t>
      </w:r>
      <w:r w:rsidR="00D60239" w:rsidRPr="00B05001">
        <w:t xml:space="preserve"> day, staff </w:t>
      </w:r>
      <w:r w:rsidRPr="00B05001">
        <w:t>shall be</w:t>
      </w:r>
      <w:r w:rsidR="00D60239" w:rsidRPr="00B05001">
        <w:t xml:space="preserve"> responsible for </w:t>
      </w:r>
      <w:r w:rsidRPr="00B05001">
        <w:t xml:space="preserve">monitoring </w:t>
      </w:r>
      <w:r w:rsidR="00D60239" w:rsidRPr="00B05001">
        <w:t xml:space="preserve">their work email accounts or the </w:t>
      </w:r>
      <w:proofErr w:type="gramStart"/>
      <w:r w:rsidR="00D60239" w:rsidRPr="00B05001">
        <w:t>Library</w:t>
      </w:r>
      <w:r w:rsidRPr="00B05001">
        <w:t>’s</w:t>
      </w:r>
      <w:proofErr w:type="gramEnd"/>
      <w:r w:rsidR="00D60239" w:rsidRPr="00B05001">
        <w:t xml:space="preserve"> website </w:t>
      </w:r>
      <w:r w:rsidRPr="00B05001">
        <w:t xml:space="preserve">daily </w:t>
      </w:r>
      <w:r w:rsidR="00D60239" w:rsidRPr="00B05001">
        <w:t xml:space="preserve">for </w:t>
      </w:r>
      <w:r w:rsidRPr="00B05001">
        <w:t xml:space="preserve">updates regarding </w:t>
      </w:r>
      <w:r w:rsidR="00D60239" w:rsidRPr="00B05001">
        <w:t xml:space="preserve">the </w:t>
      </w:r>
      <w:proofErr w:type="gramStart"/>
      <w:r w:rsidR="00D60239" w:rsidRPr="00B05001">
        <w:t>Library</w:t>
      </w:r>
      <w:r w:rsidRPr="00B05001">
        <w:t>’s</w:t>
      </w:r>
      <w:proofErr w:type="gramEnd"/>
      <w:r w:rsidRPr="00B05001">
        <w:t xml:space="preserve"> operational status</w:t>
      </w:r>
      <w:r w:rsidR="00D60239" w:rsidRPr="00B05001">
        <w:t xml:space="preserve">. </w:t>
      </w:r>
      <w:r w:rsidRPr="00B05001">
        <w:t xml:space="preserve">Employees who are </w:t>
      </w:r>
      <w:r w:rsidR="00D60239" w:rsidRPr="00B05001">
        <w:t xml:space="preserve">unable to access email </w:t>
      </w:r>
      <w:r w:rsidR="003329E4" w:rsidRPr="00B05001">
        <w:t xml:space="preserve">or the internet </w:t>
      </w:r>
      <w:r w:rsidR="00D60239" w:rsidRPr="00B05001">
        <w:t xml:space="preserve">from home </w:t>
      </w:r>
      <w:r w:rsidR="003329E4" w:rsidRPr="00B05001">
        <w:t xml:space="preserve">must contact </w:t>
      </w:r>
      <w:r w:rsidR="00D60239" w:rsidRPr="00B05001">
        <w:t>their immediate supervisor or the CEO</w:t>
      </w:r>
      <w:r w:rsidR="003329E4" w:rsidRPr="00B05001">
        <w:t xml:space="preserve"> </w:t>
      </w:r>
      <w:r w:rsidR="007C0C9C">
        <w:t xml:space="preserve">&amp; Chief Librarian </w:t>
      </w:r>
      <w:r w:rsidR="003329E4" w:rsidRPr="00B05001">
        <w:t xml:space="preserve">for further </w:t>
      </w:r>
      <w:proofErr w:type="gramStart"/>
      <w:r w:rsidR="003329E4" w:rsidRPr="00B05001">
        <w:t>direction</w:t>
      </w:r>
      <w:proofErr w:type="gramEnd"/>
      <w:r w:rsidR="003329E4" w:rsidRPr="00B05001">
        <w:t>.</w:t>
      </w:r>
      <w:r w:rsidR="00D60239" w:rsidRPr="00B05001">
        <w:t xml:space="preserve"> Compensation for missed time for extended closures may be referred </w:t>
      </w:r>
      <w:proofErr w:type="gramStart"/>
      <w:r w:rsidR="00D60239" w:rsidRPr="00B05001">
        <w:t>to</w:t>
      </w:r>
      <w:proofErr w:type="gramEnd"/>
      <w:r w:rsidR="00D60239" w:rsidRPr="00B05001">
        <w:t xml:space="preserve"> the Library Board</w:t>
      </w:r>
      <w:r w:rsidR="003329E4" w:rsidRPr="00B05001">
        <w:t xml:space="preserve"> for consideration. </w:t>
      </w:r>
    </w:p>
    <w:p w14:paraId="22712027" w14:textId="77777777" w:rsidR="00210F56" w:rsidRPr="00B05001" w:rsidRDefault="00210F56" w:rsidP="00736A19"/>
    <w:p w14:paraId="6A49B793" w14:textId="28681C3C" w:rsidR="00D60239" w:rsidRPr="00B05001" w:rsidRDefault="00D60239" w:rsidP="00736A19">
      <w:pPr>
        <w:rPr>
          <w:lang w:val="en-CA" w:eastAsia="en-CA"/>
        </w:rPr>
      </w:pPr>
      <w:r w:rsidRPr="00B05001">
        <w:t xml:space="preserve">In some cases, such as temporary power outages, </w:t>
      </w:r>
      <w:r w:rsidR="003329E4" w:rsidRPr="00B05001">
        <w:t xml:space="preserve">or similar service disruptions, </w:t>
      </w:r>
      <w:r w:rsidRPr="00B05001">
        <w:t xml:space="preserve">the </w:t>
      </w:r>
      <w:proofErr w:type="gramStart"/>
      <w:r w:rsidRPr="00B05001">
        <w:t>Library</w:t>
      </w:r>
      <w:proofErr w:type="gramEnd"/>
      <w:r w:rsidRPr="00B05001">
        <w:t xml:space="preserve"> may be closed temporarily to the public</w:t>
      </w:r>
      <w:r w:rsidR="003329E4" w:rsidRPr="00B05001">
        <w:t xml:space="preserve">. </w:t>
      </w:r>
      <w:r w:rsidR="007C0C9C" w:rsidRPr="007C0C9C">
        <w:t>During such situations, staff will remain on site until the issue is resolved or until additional information is available regarding the anticipated timeline for resolution.</w:t>
      </w:r>
      <w:r w:rsidR="007C0C9C">
        <w:t xml:space="preserve"> </w:t>
      </w:r>
      <w:r w:rsidRPr="00B05001">
        <w:t xml:space="preserve">If the outage is expected to continue </w:t>
      </w:r>
      <w:r w:rsidR="00FA0EC3" w:rsidRPr="00B05001">
        <w:t xml:space="preserve">beyond </w:t>
      </w:r>
      <w:r w:rsidRPr="00B05001">
        <w:t xml:space="preserve">5:00 PM, or if no information is available regarding </w:t>
      </w:r>
      <w:r w:rsidR="00FA0EC3" w:rsidRPr="00B05001">
        <w:t xml:space="preserve">the </w:t>
      </w:r>
      <w:r w:rsidRPr="00B05001">
        <w:t xml:space="preserve">expected return of service </w:t>
      </w:r>
      <w:r w:rsidR="00FA0EC3" w:rsidRPr="00B05001">
        <w:t xml:space="preserve">by 4:30 PM, the Library shall remain closed for the remainder of the regular hours of operation. </w:t>
      </w:r>
      <w:r w:rsidRPr="00B05001">
        <w:rPr>
          <w:lang w:val="en-CA" w:eastAsia="en-CA"/>
        </w:rPr>
        <w:t xml:space="preserve">All full-time and part-time employees scheduled to work during such an event shall receive their </w:t>
      </w:r>
      <w:r w:rsidR="00000DD6" w:rsidRPr="00B05001">
        <w:rPr>
          <w:lang w:val="en-CA" w:eastAsia="en-CA"/>
        </w:rPr>
        <w:t>regular</w:t>
      </w:r>
      <w:r w:rsidRPr="00B05001">
        <w:rPr>
          <w:lang w:val="en-CA" w:eastAsia="en-CA"/>
        </w:rPr>
        <w:t xml:space="preserve"> day's pay. </w:t>
      </w:r>
    </w:p>
    <w:p w14:paraId="118D3560" w14:textId="77777777" w:rsidR="00D60239" w:rsidRPr="00B05001" w:rsidRDefault="00D60239" w:rsidP="00736A19">
      <w:pPr>
        <w:pStyle w:val="Heading1"/>
      </w:pPr>
      <w:r w:rsidRPr="00B05001">
        <w:t>Staff Responsibilities</w:t>
      </w:r>
    </w:p>
    <w:p w14:paraId="24CDA88F" w14:textId="3DFEF15B" w:rsidR="00056DEC" w:rsidRPr="00B05001" w:rsidRDefault="00D60239" w:rsidP="00736A19">
      <w:pPr>
        <w:pStyle w:val="NormalWeb"/>
        <w:rPr>
          <w:rFonts w:eastAsia="Calibri"/>
          <w:lang w:bidi="he-IL"/>
        </w:rPr>
      </w:pPr>
      <w:r w:rsidRPr="00B05001">
        <w:t>During periods of poor weather, employees are expected to make every reasonable effort to report for work as scheduled.</w:t>
      </w:r>
      <w:r w:rsidR="00425BBE" w:rsidRPr="00B05001">
        <w:t xml:space="preserve"> </w:t>
      </w:r>
      <w:r w:rsidRPr="00B05001">
        <w:t xml:space="preserve">It is recognized, however, that </w:t>
      </w:r>
      <w:r w:rsidR="00000DD6" w:rsidRPr="00B05001">
        <w:t xml:space="preserve">severe </w:t>
      </w:r>
      <w:r w:rsidRPr="00B05001">
        <w:t xml:space="preserve">weather </w:t>
      </w:r>
      <w:r w:rsidR="00000DD6" w:rsidRPr="00B05001">
        <w:t xml:space="preserve">conditions </w:t>
      </w:r>
      <w:r w:rsidRPr="00B05001">
        <w:t xml:space="preserve">may </w:t>
      </w:r>
      <w:r w:rsidR="00000DD6" w:rsidRPr="00B05001">
        <w:t xml:space="preserve">create hazardous travel circumstances or </w:t>
      </w:r>
      <w:r w:rsidRPr="00B05001">
        <w:t xml:space="preserve">significant transportation </w:t>
      </w:r>
      <w:r w:rsidR="00000DD6" w:rsidRPr="00B05001">
        <w:t xml:space="preserve">disruptions. </w:t>
      </w:r>
      <w:r w:rsidRPr="00B05001">
        <w:t xml:space="preserve">Employees are expected to give </w:t>
      </w:r>
      <w:r w:rsidR="00000DD6" w:rsidRPr="00B05001">
        <w:t xml:space="preserve">primary </w:t>
      </w:r>
      <w:r w:rsidRPr="00B05001">
        <w:t xml:space="preserve">consideration to their personal safety </w:t>
      </w:r>
      <w:r w:rsidR="00000DD6" w:rsidRPr="00B05001">
        <w:t>when</w:t>
      </w:r>
      <w:r w:rsidRPr="00B05001">
        <w:t xml:space="preserve"> </w:t>
      </w:r>
      <w:r w:rsidR="00000DD6" w:rsidRPr="00B05001">
        <w:t xml:space="preserve">determining </w:t>
      </w:r>
      <w:r w:rsidRPr="00B05001">
        <w:t xml:space="preserve">their ability to commute to work. </w:t>
      </w:r>
      <w:r w:rsidRPr="00B05001">
        <w:rPr>
          <w:rFonts w:eastAsia="Calibri"/>
          <w:lang w:bidi="he-IL"/>
        </w:rPr>
        <w:t xml:space="preserve">In such cases, the following protocol shall be observed: </w:t>
      </w:r>
    </w:p>
    <w:p w14:paraId="23189235" w14:textId="338D1E8E" w:rsidR="00000DD6" w:rsidRPr="00C57E05" w:rsidRDefault="00D60239" w:rsidP="00736A19">
      <w:pPr>
        <w:pStyle w:val="ListParagraph"/>
        <w:numPr>
          <w:ilvl w:val="0"/>
          <w:numId w:val="5"/>
        </w:numPr>
        <w:rPr>
          <w:rFonts w:eastAsia="Calibri"/>
          <w:w w:val="91"/>
          <w:lang w:val="en-CA" w:bidi="he-IL"/>
        </w:rPr>
      </w:pPr>
      <w:bookmarkStart w:id="1" w:name="_Hlk202960533"/>
      <w:r w:rsidRPr="00B05001">
        <w:rPr>
          <w:rFonts w:eastAsia="Calibri"/>
          <w:lang w:val="en-CA" w:bidi="he-IL"/>
        </w:rPr>
        <w:lastRenderedPageBreak/>
        <w:t xml:space="preserve">An employee may decide not to </w:t>
      </w:r>
      <w:r w:rsidR="00000DD6" w:rsidRPr="00B05001">
        <w:rPr>
          <w:rFonts w:eastAsia="Calibri"/>
          <w:lang w:val="en-CA" w:bidi="he-IL"/>
        </w:rPr>
        <w:t xml:space="preserve">report </w:t>
      </w:r>
      <w:r w:rsidRPr="00B05001">
        <w:rPr>
          <w:rFonts w:eastAsia="Calibri"/>
          <w:lang w:val="en-CA" w:bidi="he-IL"/>
        </w:rPr>
        <w:t>to work or</w:t>
      </w:r>
      <w:r w:rsidR="00421557">
        <w:rPr>
          <w:rFonts w:eastAsia="Calibri"/>
          <w:lang w:val="en-CA" w:bidi="he-IL"/>
        </w:rPr>
        <w:t xml:space="preserve"> </w:t>
      </w:r>
      <w:r w:rsidRPr="00B05001">
        <w:rPr>
          <w:rFonts w:eastAsia="Calibri"/>
          <w:lang w:val="en-CA" w:bidi="he-IL"/>
        </w:rPr>
        <w:t xml:space="preserve">leave </w:t>
      </w:r>
      <w:r w:rsidR="00421557">
        <w:rPr>
          <w:rFonts w:eastAsia="Calibri"/>
          <w:lang w:val="en-CA" w:bidi="he-IL"/>
        </w:rPr>
        <w:t xml:space="preserve">their shift </w:t>
      </w:r>
      <w:r w:rsidRPr="00B05001">
        <w:rPr>
          <w:rFonts w:eastAsia="Calibri"/>
          <w:lang w:val="en-CA" w:bidi="he-IL"/>
        </w:rPr>
        <w:t xml:space="preserve">early </w:t>
      </w:r>
      <w:r w:rsidR="00000DD6" w:rsidRPr="00B05001">
        <w:rPr>
          <w:rFonts w:eastAsia="Calibri"/>
          <w:lang w:val="en-CA" w:bidi="he-IL"/>
        </w:rPr>
        <w:t xml:space="preserve">when reliable </w:t>
      </w:r>
      <w:r w:rsidRPr="00B05001">
        <w:rPr>
          <w:rFonts w:eastAsia="Calibri"/>
          <w:lang w:val="en-CA" w:bidi="he-IL"/>
        </w:rPr>
        <w:t xml:space="preserve">information </w:t>
      </w:r>
      <w:r w:rsidR="00000DD6" w:rsidRPr="00B05001">
        <w:rPr>
          <w:rFonts w:eastAsia="Calibri"/>
          <w:lang w:val="en-CA" w:bidi="he-IL"/>
        </w:rPr>
        <w:t>indicates</w:t>
      </w:r>
      <w:r w:rsidRPr="00B05001">
        <w:rPr>
          <w:rFonts w:eastAsia="Calibri"/>
          <w:lang w:val="en-CA" w:bidi="he-IL"/>
        </w:rPr>
        <w:t xml:space="preserve"> that: </w:t>
      </w:r>
    </w:p>
    <w:p w14:paraId="6E167881" w14:textId="1A2F0824" w:rsidR="00D60239" w:rsidRPr="00B05001" w:rsidRDefault="00000DD6" w:rsidP="00736A19">
      <w:pPr>
        <w:pStyle w:val="ListParagraph"/>
        <w:numPr>
          <w:ilvl w:val="1"/>
          <w:numId w:val="5"/>
        </w:numPr>
        <w:rPr>
          <w:rFonts w:eastAsia="Calibri"/>
          <w:w w:val="91"/>
          <w:lang w:val="en-CA" w:bidi="he-IL"/>
        </w:rPr>
      </w:pPr>
      <w:r w:rsidRPr="00B05001">
        <w:t xml:space="preserve">A public road forming a main arterial route between the employee’s residence and the </w:t>
      </w:r>
      <w:proofErr w:type="gramStart"/>
      <w:r w:rsidRPr="00B05001">
        <w:t>Library</w:t>
      </w:r>
      <w:proofErr w:type="gramEnd"/>
      <w:r w:rsidRPr="00B05001">
        <w:t xml:space="preserve"> has been closed by police due to weather </w:t>
      </w:r>
      <w:proofErr w:type="gramStart"/>
      <w:r w:rsidRPr="00B05001">
        <w:t>conditions;</w:t>
      </w:r>
      <w:proofErr w:type="gramEnd"/>
      <w:r w:rsidR="00D60239" w:rsidRPr="00B05001">
        <w:rPr>
          <w:rFonts w:eastAsia="Calibri"/>
          <w:lang w:val="en-CA" w:bidi="he-IL"/>
        </w:rPr>
        <w:t xml:space="preserve"> </w:t>
      </w:r>
    </w:p>
    <w:p w14:paraId="6F19D0E4" w14:textId="7A97DBA6" w:rsidR="00D60239" w:rsidRPr="00B05001" w:rsidRDefault="00D60239" w:rsidP="00736A19">
      <w:pPr>
        <w:pStyle w:val="ListParagraph"/>
        <w:numPr>
          <w:ilvl w:val="1"/>
          <w:numId w:val="5"/>
        </w:numPr>
        <w:rPr>
          <w:rFonts w:eastAsia="Calibri"/>
          <w:lang w:val="en-CA" w:bidi="he-IL"/>
        </w:rPr>
      </w:pPr>
      <w:r w:rsidRPr="00B05001">
        <w:rPr>
          <w:rFonts w:eastAsia="Calibri"/>
          <w:lang w:val="en-CA" w:bidi="he-IL"/>
        </w:rPr>
        <w:t xml:space="preserve">School Buses are not </w:t>
      </w:r>
      <w:proofErr w:type="gramStart"/>
      <w:r w:rsidRPr="00B05001">
        <w:rPr>
          <w:rFonts w:eastAsia="Calibri"/>
          <w:lang w:val="en-CA" w:bidi="he-IL"/>
        </w:rPr>
        <w:t>operating</w:t>
      </w:r>
      <w:r w:rsidR="00421557">
        <w:rPr>
          <w:rFonts w:eastAsia="Calibri"/>
          <w:lang w:val="en-CA" w:bidi="he-IL"/>
        </w:rPr>
        <w:t>;</w:t>
      </w:r>
      <w:proofErr w:type="gramEnd"/>
      <w:r w:rsidRPr="00B05001">
        <w:rPr>
          <w:rFonts w:eastAsia="Calibri"/>
          <w:lang w:val="en-CA" w:bidi="he-IL"/>
        </w:rPr>
        <w:t xml:space="preserve"> </w:t>
      </w:r>
    </w:p>
    <w:p w14:paraId="1AEFA081" w14:textId="1B341369" w:rsidR="00056DEC" w:rsidRPr="00B05001" w:rsidRDefault="00D60239" w:rsidP="00736A19">
      <w:pPr>
        <w:pStyle w:val="ListParagraph"/>
        <w:numPr>
          <w:ilvl w:val="1"/>
          <w:numId w:val="5"/>
        </w:numPr>
        <w:rPr>
          <w:rFonts w:eastAsia="Calibri"/>
          <w:lang w:val="en-CA" w:bidi="he-IL"/>
        </w:rPr>
      </w:pPr>
      <w:r w:rsidRPr="00B05001">
        <w:rPr>
          <w:rFonts w:eastAsia="Calibri"/>
          <w:lang w:val="en-CA" w:bidi="he-IL"/>
        </w:rPr>
        <w:t xml:space="preserve">A </w:t>
      </w:r>
      <w:r w:rsidR="00000DD6" w:rsidRPr="00B05001">
        <w:rPr>
          <w:rFonts w:eastAsia="Calibri"/>
          <w:lang w:val="en-CA" w:bidi="he-IL"/>
        </w:rPr>
        <w:t xml:space="preserve">severe </w:t>
      </w:r>
      <w:r w:rsidRPr="00B05001">
        <w:rPr>
          <w:rFonts w:eastAsia="Calibri"/>
          <w:lang w:val="en-CA" w:bidi="he-IL"/>
        </w:rPr>
        <w:t xml:space="preserve">storm </w:t>
      </w:r>
      <w:r w:rsidR="00000DD6" w:rsidRPr="00B05001">
        <w:rPr>
          <w:rFonts w:eastAsia="Calibri"/>
          <w:lang w:val="en-CA" w:bidi="he-IL"/>
        </w:rPr>
        <w:t xml:space="preserve">warning has been issued by Environment Canada that directly affects the Town of Grimsby, the employee’s place of residence, or their travel route. </w:t>
      </w:r>
    </w:p>
    <w:p w14:paraId="68C38C3B" w14:textId="6066EA19" w:rsidR="00D60239" w:rsidRPr="00B05001" w:rsidRDefault="00D60239" w:rsidP="00736A19">
      <w:pPr>
        <w:pStyle w:val="ListParagraph"/>
        <w:numPr>
          <w:ilvl w:val="0"/>
          <w:numId w:val="5"/>
        </w:numPr>
        <w:rPr>
          <w:rFonts w:eastAsia="Calibri"/>
          <w:lang w:val="en-CA" w:bidi="he-IL"/>
        </w:rPr>
      </w:pPr>
      <w:r w:rsidRPr="00B05001">
        <w:rPr>
          <w:rFonts w:eastAsia="Calibri"/>
          <w:lang w:val="en-CA" w:bidi="he-IL"/>
        </w:rPr>
        <w:t xml:space="preserve">In </w:t>
      </w:r>
      <w:r w:rsidR="00F7402D" w:rsidRPr="00B05001">
        <w:rPr>
          <w:rFonts w:eastAsia="Calibri"/>
          <w:lang w:val="en-CA" w:bidi="he-IL"/>
        </w:rPr>
        <w:t xml:space="preserve">any </w:t>
      </w:r>
      <w:r w:rsidRPr="00B05001">
        <w:rPr>
          <w:rFonts w:eastAsia="Calibri"/>
          <w:lang w:val="en-CA" w:bidi="he-IL"/>
        </w:rPr>
        <w:t xml:space="preserve">of the </w:t>
      </w:r>
      <w:r w:rsidR="00F7402D" w:rsidRPr="00B05001">
        <w:rPr>
          <w:rFonts w:eastAsia="Calibri"/>
          <w:lang w:val="en-CA" w:bidi="he-IL"/>
        </w:rPr>
        <w:t xml:space="preserve">above </w:t>
      </w:r>
      <w:r w:rsidRPr="00B05001">
        <w:rPr>
          <w:rFonts w:eastAsia="Calibri"/>
          <w:lang w:val="en-CA" w:bidi="he-IL"/>
        </w:rPr>
        <w:t xml:space="preserve">situations the employee is expected to contact their direct supervisor as soon as </w:t>
      </w:r>
      <w:r w:rsidR="00F7402D" w:rsidRPr="00B05001">
        <w:rPr>
          <w:rFonts w:eastAsia="Calibri"/>
          <w:lang w:val="en-CA" w:bidi="he-IL"/>
        </w:rPr>
        <w:t xml:space="preserve">possible to explain </w:t>
      </w:r>
      <w:r w:rsidRPr="00B05001">
        <w:rPr>
          <w:rFonts w:eastAsia="Calibri"/>
          <w:lang w:val="en-CA" w:bidi="he-IL"/>
        </w:rPr>
        <w:t>the reason</w:t>
      </w:r>
      <w:r w:rsidR="00F7402D" w:rsidRPr="00B05001">
        <w:rPr>
          <w:rFonts w:eastAsia="Calibri"/>
          <w:lang w:val="en-CA" w:bidi="he-IL"/>
        </w:rPr>
        <w:t xml:space="preserve"> for their absence or early departure. The time missed shall be recorded </w:t>
      </w:r>
      <w:r w:rsidRPr="00B05001">
        <w:rPr>
          <w:rFonts w:eastAsia="Calibri"/>
          <w:lang w:val="en-CA" w:bidi="he-IL"/>
        </w:rPr>
        <w:t xml:space="preserve">as earned vacation, </w:t>
      </w:r>
      <w:r w:rsidR="00F7402D" w:rsidRPr="00B05001">
        <w:rPr>
          <w:rFonts w:eastAsia="Calibri"/>
          <w:lang w:val="en-CA" w:bidi="he-IL"/>
        </w:rPr>
        <w:t xml:space="preserve">a </w:t>
      </w:r>
      <w:r w:rsidRPr="00B05001">
        <w:rPr>
          <w:rFonts w:eastAsia="Calibri"/>
          <w:lang w:val="en-CA" w:bidi="he-IL"/>
        </w:rPr>
        <w:t>floater day</w:t>
      </w:r>
      <w:r w:rsidR="00F7402D" w:rsidRPr="00B05001">
        <w:rPr>
          <w:rFonts w:eastAsia="Calibri"/>
          <w:lang w:val="en-CA" w:bidi="he-IL"/>
        </w:rPr>
        <w:t>,</w:t>
      </w:r>
      <w:r w:rsidRPr="00B05001">
        <w:rPr>
          <w:rFonts w:eastAsia="Calibri"/>
          <w:lang w:val="en-CA" w:bidi="he-IL"/>
        </w:rPr>
        <w:t xml:space="preserve"> or lieu </w:t>
      </w:r>
      <w:r w:rsidR="00F7402D" w:rsidRPr="00B05001">
        <w:rPr>
          <w:rFonts w:eastAsia="Calibri"/>
          <w:lang w:val="en-CA" w:bidi="he-IL"/>
        </w:rPr>
        <w:t>time. If non</w:t>
      </w:r>
      <w:r w:rsidR="00923975" w:rsidRPr="00B05001">
        <w:rPr>
          <w:rFonts w:eastAsia="Calibri"/>
          <w:lang w:val="en-CA" w:bidi="he-IL"/>
        </w:rPr>
        <w:t>e</w:t>
      </w:r>
      <w:r w:rsidR="00F7402D" w:rsidRPr="00B05001">
        <w:rPr>
          <w:rFonts w:eastAsia="Calibri"/>
          <w:lang w:val="en-CA" w:bidi="he-IL"/>
        </w:rPr>
        <w:t xml:space="preserve"> of these options are available</w:t>
      </w:r>
      <w:r w:rsidR="00B05001" w:rsidRPr="00B05001">
        <w:rPr>
          <w:rFonts w:eastAsia="Calibri"/>
          <w:lang w:val="en-CA" w:bidi="he-IL"/>
        </w:rPr>
        <w:t xml:space="preserve"> </w:t>
      </w:r>
      <w:r w:rsidRPr="00B05001">
        <w:rPr>
          <w:rFonts w:eastAsia="Calibri"/>
          <w:lang w:val="en-CA"/>
        </w:rPr>
        <w:t xml:space="preserve">an employee may request </w:t>
      </w:r>
      <w:r w:rsidR="00F7402D" w:rsidRPr="00B05001">
        <w:rPr>
          <w:rFonts w:eastAsia="Calibri"/>
          <w:lang w:val="en-CA"/>
        </w:rPr>
        <w:t xml:space="preserve">unpaid leave or request </w:t>
      </w:r>
      <w:r w:rsidRPr="00B05001">
        <w:rPr>
          <w:rFonts w:eastAsia="Calibri"/>
          <w:lang w:val="en-CA"/>
        </w:rPr>
        <w:t>an opportunity to make-up the time if appropriate</w:t>
      </w:r>
      <w:r w:rsidR="00B05001" w:rsidRPr="00B05001">
        <w:rPr>
          <w:rFonts w:eastAsia="Calibri"/>
          <w:lang w:val="en-CA"/>
        </w:rPr>
        <w:t>.</w:t>
      </w:r>
    </w:p>
    <w:p w14:paraId="30E7B2E3" w14:textId="625238CA" w:rsidR="00D60239" w:rsidRPr="00B05001" w:rsidRDefault="00D60239" w:rsidP="00736A19">
      <w:pPr>
        <w:pStyle w:val="ListParagraph"/>
        <w:numPr>
          <w:ilvl w:val="0"/>
          <w:numId w:val="5"/>
        </w:numPr>
        <w:rPr>
          <w:rFonts w:eastAsia="Calibri"/>
          <w:lang w:val="en-CA" w:bidi="he-IL"/>
        </w:rPr>
      </w:pPr>
      <w:r w:rsidRPr="00B05001">
        <w:rPr>
          <w:rFonts w:eastAsia="Calibri"/>
          <w:lang w:val="en-CA" w:bidi="he-IL"/>
        </w:rPr>
        <w:t xml:space="preserve">The employee and supervisor shall mutually ensure that there is minimum negative impact on </w:t>
      </w:r>
      <w:r w:rsidR="00322229" w:rsidRPr="00B05001">
        <w:rPr>
          <w:rFonts w:eastAsia="Calibri"/>
          <w:lang w:val="en-CA" w:bidi="he-IL"/>
        </w:rPr>
        <w:t xml:space="preserve">Library </w:t>
      </w:r>
      <w:r w:rsidRPr="00B05001">
        <w:rPr>
          <w:rFonts w:eastAsia="Calibri"/>
          <w:lang w:val="en-CA" w:bidi="he-IL"/>
        </w:rPr>
        <w:t>operations when making such a decision.</w:t>
      </w:r>
    </w:p>
    <w:bookmarkEnd w:id="1"/>
    <w:p w14:paraId="6168F3C1" w14:textId="77777777" w:rsidR="00D60239" w:rsidRPr="00B05001" w:rsidRDefault="00D60239" w:rsidP="00736A19">
      <w:pPr>
        <w:pStyle w:val="Heading1"/>
      </w:pPr>
      <w:r w:rsidRPr="00B05001">
        <w:t>Communication of Closure</w:t>
      </w:r>
    </w:p>
    <w:p w14:paraId="739459D7" w14:textId="4B134A40" w:rsidR="00D60239" w:rsidRPr="00B05001" w:rsidRDefault="00D60239" w:rsidP="00C57E05">
      <w:r w:rsidRPr="00B05001">
        <w:t xml:space="preserve">In cases where </w:t>
      </w:r>
      <w:r w:rsidR="00322229" w:rsidRPr="00B05001">
        <w:t xml:space="preserve">a </w:t>
      </w:r>
      <w:r w:rsidRPr="00B05001">
        <w:t xml:space="preserve">Library closure is determined prior to regular hours of operation, the CEO </w:t>
      </w:r>
      <w:r w:rsidR="00322229" w:rsidRPr="00B05001">
        <w:t xml:space="preserve">&amp; Chief Librarian </w:t>
      </w:r>
      <w:r w:rsidRPr="00B05001">
        <w:t xml:space="preserve">or </w:t>
      </w:r>
      <w:r w:rsidR="00B05001" w:rsidRPr="00B05001">
        <w:t xml:space="preserve">their </w:t>
      </w:r>
      <w:r w:rsidRPr="00B05001">
        <w:t>designate</w:t>
      </w:r>
      <w:r w:rsidR="00322229" w:rsidRPr="00B05001">
        <w:t>,</w:t>
      </w:r>
      <w:r w:rsidRPr="00B05001">
        <w:t xml:space="preserve"> will directly communicate the closure to </w:t>
      </w:r>
      <w:r w:rsidR="00322229" w:rsidRPr="00B05001">
        <w:t xml:space="preserve">all </w:t>
      </w:r>
      <w:r w:rsidRPr="00B05001">
        <w:t xml:space="preserve">Library staff, </w:t>
      </w:r>
      <w:r w:rsidR="00322229" w:rsidRPr="00B05001">
        <w:t xml:space="preserve">Library Board Chair, </w:t>
      </w:r>
      <w:r w:rsidRPr="00B05001">
        <w:t>and the</w:t>
      </w:r>
      <w:r w:rsidR="003F7094">
        <w:t xml:space="preserve"> appropriate TOG staff </w:t>
      </w:r>
      <w:r w:rsidRPr="00B05001">
        <w:t xml:space="preserve">via email or phone. </w:t>
      </w:r>
      <w:r w:rsidR="00B05001" w:rsidRPr="00B05001">
        <w:t xml:space="preserve">Any </w:t>
      </w:r>
      <w:r w:rsidRPr="00B05001">
        <w:t>community partners</w:t>
      </w:r>
      <w:r w:rsidR="00923975" w:rsidRPr="00B05001">
        <w:t xml:space="preserve"> and registered program attendees</w:t>
      </w:r>
      <w:r w:rsidRPr="00B05001">
        <w:t xml:space="preserve"> expected in the facility on that day</w:t>
      </w:r>
      <w:r w:rsidR="00B05001" w:rsidRPr="00B05001">
        <w:t xml:space="preserve"> will also be notified</w:t>
      </w:r>
      <w:r w:rsidRPr="00B05001">
        <w:t xml:space="preserve">. Public notice of the closure will be posted on the </w:t>
      </w:r>
      <w:proofErr w:type="gramStart"/>
      <w:r w:rsidRPr="00B05001">
        <w:t>Library’s</w:t>
      </w:r>
      <w:proofErr w:type="gramEnd"/>
      <w:r w:rsidRPr="00B05001">
        <w:t xml:space="preserve"> website, </w:t>
      </w:r>
      <w:r w:rsidR="00322229" w:rsidRPr="00B05001">
        <w:t xml:space="preserve">and </w:t>
      </w:r>
      <w:r w:rsidR="00B05001" w:rsidRPr="00B05001">
        <w:t>s</w:t>
      </w:r>
      <w:r w:rsidRPr="00B05001">
        <w:t xml:space="preserve">ocial </w:t>
      </w:r>
      <w:r w:rsidR="00B05001" w:rsidRPr="00B05001">
        <w:t>m</w:t>
      </w:r>
      <w:r w:rsidRPr="00B05001">
        <w:t>edia channels</w:t>
      </w:r>
      <w:r w:rsidR="00322229" w:rsidRPr="00B05001">
        <w:t>.</w:t>
      </w:r>
      <w:r w:rsidRPr="00B05001">
        <w:t xml:space="preserve"> </w:t>
      </w:r>
    </w:p>
    <w:p w14:paraId="4E18EC97" w14:textId="77777777" w:rsidR="00B05001" w:rsidRPr="00B05001" w:rsidRDefault="00D60239" w:rsidP="00C57E05">
      <w:r w:rsidRPr="00B05001">
        <w:t xml:space="preserve">In cases </w:t>
      </w:r>
      <w:r w:rsidR="00322229" w:rsidRPr="00B05001">
        <w:t xml:space="preserve">when a closure occurs </w:t>
      </w:r>
      <w:r w:rsidRPr="00B05001">
        <w:t xml:space="preserve">after </w:t>
      </w:r>
      <w:r w:rsidR="00322229" w:rsidRPr="00B05001">
        <w:t xml:space="preserve">the </w:t>
      </w:r>
      <w:proofErr w:type="gramStart"/>
      <w:r w:rsidR="00322229" w:rsidRPr="00B05001">
        <w:t>Library</w:t>
      </w:r>
      <w:proofErr w:type="gramEnd"/>
      <w:r w:rsidR="00322229" w:rsidRPr="00B05001">
        <w:t xml:space="preserve"> has opened, </w:t>
      </w:r>
      <w:r w:rsidRPr="00B05001">
        <w:t xml:space="preserve">the above, </w:t>
      </w:r>
      <w:r w:rsidR="009B4614" w:rsidRPr="00B05001">
        <w:t xml:space="preserve">communication procedures shall apply, in addition to the following measures: </w:t>
      </w:r>
    </w:p>
    <w:p w14:paraId="3E265A67" w14:textId="77777777" w:rsidR="00B05001" w:rsidRPr="00B05001" w:rsidRDefault="009B4614" w:rsidP="00B05001">
      <w:pPr>
        <w:pStyle w:val="Default"/>
        <w:numPr>
          <w:ilvl w:val="0"/>
          <w:numId w:val="8"/>
        </w:numPr>
        <w:autoSpaceDE/>
        <w:autoSpaceDN/>
        <w:adjustRightInd/>
        <w:spacing w:before="100" w:beforeAutospacing="1"/>
        <w:rPr>
          <w:rFonts w:ascii="Arial" w:hAnsi="Arial" w:cs="Arial"/>
          <w:color w:val="auto"/>
        </w:rPr>
      </w:pPr>
      <w:r w:rsidRPr="00B05001">
        <w:rPr>
          <w:rFonts w:ascii="Arial" w:hAnsi="Arial" w:cs="Arial"/>
          <w:color w:val="auto"/>
        </w:rPr>
        <w:t xml:space="preserve">Closure signage shall be posted at all public </w:t>
      </w:r>
      <w:proofErr w:type="gramStart"/>
      <w:r w:rsidRPr="00B05001">
        <w:rPr>
          <w:rFonts w:ascii="Arial" w:hAnsi="Arial" w:cs="Arial"/>
          <w:color w:val="auto"/>
        </w:rPr>
        <w:t>entrances;</w:t>
      </w:r>
      <w:proofErr w:type="gramEnd"/>
    </w:p>
    <w:p w14:paraId="7933C381" w14:textId="4E4B69CA" w:rsidR="009B4614" w:rsidRPr="00B05001" w:rsidRDefault="009B4614" w:rsidP="00B05001">
      <w:pPr>
        <w:pStyle w:val="Default"/>
        <w:numPr>
          <w:ilvl w:val="0"/>
          <w:numId w:val="8"/>
        </w:numPr>
        <w:autoSpaceDE/>
        <w:autoSpaceDN/>
        <w:adjustRightInd/>
        <w:spacing w:before="100" w:beforeAutospacing="1"/>
        <w:rPr>
          <w:rFonts w:ascii="Arial" w:hAnsi="Arial" w:cs="Arial"/>
          <w:color w:val="auto"/>
        </w:rPr>
      </w:pPr>
      <w:r w:rsidRPr="00B05001">
        <w:rPr>
          <w:rFonts w:ascii="Arial" w:hAnsi="Arial" w:cs="Arial"/>
          <w:color w:val="auto"/>
        </w:rPr>
        <w:t xml:space="preserve">The </w:t>
      </w:r>
      <w:proofErr w:type="gramStart"/>
      <w:r w:rsidRPr="00B05001">
        <w:rPr>
          <w:rFonts w:ascii="Arial" w:hAnsi="Arial" w:cs="Arial"/>
          <w:color w:val="auto"/>
        </w:rPr>
        <w:t>Library’s</w:t>
      </w:r>
      <w:proofErr w:type="gramEnd"/>
      <w:r w:rsidRPr="00B05001">
        <w:rPr>
          <w:rFonts w:ascii="Arial" w:hAnsi="Arial" w:cs="Arial"/>
          <w:color w:val="auto"/>
        </w:rPr>
        <w:t xml:space="preserve"> phone system message shall be updated </w:t>
      </w:r>
      <w:proofErr w:type="gramStart"/>
      <w:r w:rsidRPr="00B05001">
        <w:rPr>
          <w:rFonts w:ascii="Arial" w:hAnsi="Arial" w:cs="Arial"/>
          <w:color w:val="auto"/>
        </w:rPr>
        <w:t>accordingly;</w:t>
      </w:r>
      <w:proofErr w:type="gramEnd"/>
    </w:p>
    <w:p w14:paraId="51E035CE" w14:textId="77777777" w:rsidR="009B4614" w:rsidRPr="00736A19" w:rsidRDefault="009B4614" w:rsidP="00736A19">
      <w:pPr>
        <w:pStyle w:val="ListParagraph"/>
        <w:numPr>
          <w:ilvl w:val="0"/>
          <w:numId w:val="8"/>
        </w:numPr>
        <w:rPr>
          <w:lang w:val="en-CA" w:eastAsia="en-CA"/>
        </w:rPr>
      </w:pPr>
      <w:r w:rsidRPr="00736A19">
        <w:rPr>
          <w:lang w:val="en-CA" w:eastAsia="en-CA"/>
        </w:rPr>
        <w:t>Staff shall inform visitors of the closure, assist with a safe and orderly exit, and provide reasonable time for patrons to arrange transportation if required; and</w:t>
      </w:r>
    </w:p>
    <w:p w14:paraId="217D091D" w14:textId="700208EF" w:rsidR="009B4614" w:rsidRPr="00736A19" w:rsidRDefault="009B4614" w:rsidP="00736A19">
      <w:pPr>
        <w:pStyle w:val="ListParagraph"/>
        <w:numPr>
          <w:ilvl w:val="0"/>
          <w:numId w:val="8"/>
        </w:numPr>
        <w:rPr>
          <w:lang w:val="en-CA" w:eastAsia="en-CA"/>
        </w:rPr>
      </w:pPr>
      <w:r w:rsidRPr="00736A19">
        <w:rPr>
          <w:lang w:val="en-CA" w:eastAsia="en-CA"/>
        </w:rPr>
        <w:t>Where possible, efforts shall be made to notify program registrants</w:t>
      </w:r>
      <w:r w:rsidR="003F7094" w:rsidRPr="00736A19">
        <w:rPr>
          <w:lang w:val="en-CA" w:eastAsia="en-CA"/>
        </w:rPr>
        <w:t xml:space="preserve">, </w:t>
      </w:r>
      <w:r w:rsidRPr="00736A19">
        <w:rPr>
          <w:lang w:val="en-CA" w:eastAsia="en-CA"/>
        </w:rPr>
        <w:t>volunteers, and other affected participants of the change in operations.</w:t>
      </w:r>
    </w:p>
    <w:p w14:paraId="66DB4066" w14:textId="77777777" w:rsidR="00D60239" w:rsidRPr="00B05001" w:rsidRDefault="00D60239" w:rsidP="00736A19">
      <w:pPr>
        <w:pStyle w:val="Heading1"/>
      </w:pPr>
      <w:r w:rsidRPr="00B05001">
        <w:t>Related Policies</w:t>
      </w:r>
    </w:p>
    <w:p w14:paraId="2DAA1647" w14:textId="77777777" w:rsidR="003F7094" w:rsidRDefault="00D60239" w:rsidP="00512E00">
      <w:pPr>
        <w:pStyle w:val="Default"/>
        <w:numPr>
          <w:ilvl w:val="0"/>
          <w:numId w:val="6"/>
        </w:numPr>
        <w:rPr>
          <w:rFonts w:ascii="Arial" w:hAnsi="Arial" w:cs="Arial"/>
          <w:color w:val="auto"/>
        </w:rPr>
      </w:pPr>
      <w:r w:rsidRPr="00B05001">
        <w:rPr>
          <w:rFonts w:ascii="Arial" w:hAnsi="Arial" w:cs="Arial"/>
          <w:color w:val="auto"/>
        </w:rPr>
        <w:t>Employee Code of Conduct</w:t>
      </w:r>
    </w:p>
    <w:p w14:paraId="044287EA" w14:textId="7125653A" w:rsidR="00D60239" w:rsidRPr="00D60239" w:rsidRDefault="00D60239" w:rsidP="003F7094">
      <w:pPr>
        <w:pStyle w:val="Default"/>
        <w:ind w:left="720"/>
        <w:rPr>
          <w:rFonts w:ascii="Arial" w:hAnsi="Arial" w:cs="Arial"/>
          <w:color w:val="auto"/>
        </w:rPr>
      </w:pPr>
    </w:p>
    <w:sectPr w:rsidR="00D60239" w:rsidRPr="00D60239" w:rsidSect="00736A19">
      <w:foot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DE1C" w14:textId="77777777" w:rsidR="0072479F" w:rsidRDefault="0072479F" w:rsidP="00736A19">
      <w:r>
        <w:separator/>
      </w:r>
    </w:p>
  </w:endnote>
  <w:endnote w:type="continuationSeparator" w:id="0">
    <w:p w14:paraId="235AD6E9" w14:textId="77777777" w:rsidR="0072479F" w:rsidRDefault="0072479F" w:rsidP="0073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199127"/>
      <w:docPartObj>
        <w:docPartGallery w:val="Page Numbers (Bottom of Page)"/>
        <w:docPartUnique/>
      </w:docPartObj>
    </w:sdtPr>
    <w:sdtEndPr>
      <w:rPr>
        <w:noProof/>
      </w:rPr>
    </w:sdtEndPr>
    <w:sdtContent>
      <w:p w14:paraId="7E9D7048" w14:textId="735F2413" w:rsidR="00880901" w:rsidRPr="00880901" w:rsidRDefault="00880901" w:rsidP="00736A19">
        <w:pPr>
          <w:pStyle w:val="Footer"/>
        </w:pPr>
        <w:r w:rsidRPr="00880901">
          <w:fldChar w:fldCharType="begin"/>
        </w:r>
        <w:r w:rsidRPr="00880901">
          <w:instrText xml:space="preserve"> PAGE   \* MERGEFORMAT </w:instrText>
        </w:r>
        <w:r w:rsidRPr="00880901">
          <w:fldChar w:fldCharType="separate"/>
        </w:r>
        <w:r w:rsidRPr="00880901">
          <w:rPr>
            <w:noProof/>
          </w:rPr>
          <w:t>2</w:t>
        </w:r>
        <w:r w:rsidRPr="00880901">
          <w:rPr>
            <w:noProof/>
          </w:rPr>
          <w:fldChar w:fldCharType="end"/>
        </w:r>
      </w:p>
    </w:sdtContent>
  </w:sdt>
  <w:p w14:paraId="48DA063D" w14:textId="19BF8AA5" w:rsidR="00880901" w:rsidRPr="00880901" w:rsidRDefault="00880901" w:rsidP="00736A19">
    <w:pPr>
      <w:pStyle w:val="Footer"/>
    </w:pPr>
    <w:r w:rsidRPr="00880901">
      <w:t>13</w:t>
    </w:r>
    <w:r w:rsidR="00DF2B40">
      <w:t xml:space="preserve"> – 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7671" w14:textId="77777777" w:rsidR="0072479F" w:rsidRDefault="0072479F" w:rsidP="00736A19">
      <w:r>
        <w:separator/>
      </w:r>
    </w:p>
  </w:footnote>
  <w:footnote w:type="continuationSeparator" w:id="0">
    <w:p w14:paraId="62198BD9" w14:textId="77777777" w:rsidR="0072479F" w:rsidRDefault="0072479F" w:rsidP="0073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1813" w14:textId="3C794BF5" w:rsidR="00D50516" w:rsidRDefault="00D50516">
    <w:pPr>
      <w:pStyle w:val="Header"/>
    </w:pPr>
    <w:r w:rsidRPr="0000083A">
      <w:rPr>
        <w:rFonts w:asciiTheme="majorHAnsi" w:eastAsiaTheme="majorEastAsia" w:hAnsiTheme="majorHAnsi" w:cstheme="majorBidi"/>
        <w:noProof/>
        <w:color w:val="0F4761" w:themeColor="accent1" w:themeShade="BF"/>
        <w:sz w:val="40"/>
        <w:szCs w:val="40"/>
      </w:rPr>
      <w:drawing>
        <wp:inline distT="0" distB="0" distL="0" distR="0" wp14:anchorId="1463D65D" wp14:editId="552377E3">
          <wp:extent cx="1567180" cy="752475"/>
          <wp:effectExtent l="0" t="0" r="0" b="9525"/>
          <wp:docPr id="1829759027" name="Picture 2" descr="Grimsby Public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59027" name="Picture 2" descr="Grimsby Public Library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18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D6650"/>
    <w:multiLevelType w:val="hybridMultilevel"/>
    <w:tmpl w:val="9746ED4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676061"/>
    <w:multiLevelType w:val="hybridMultilevel"/>
    <w:tmpl w:val="4DC26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F92D8D"/>
    <w:multiLevelType w:val="multilevel"/>
    <w:tmpl w:val="8E84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31BB6"/>
    <w:multiLevelType w:val="hybridMultilevel"/>
    <w:tmpl w:val="7C8A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5F09A8"/>
    <w:multiLevelType w:val="hybridMultilevel"/>
    <w:tmpl w:val="32A698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C76030"/>
    <w:multiLevelType w:val="hybridMultilevel"/>
    <w:tmpl w:val="A9B4EC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9557F0"/>
    <w:multiLevelType w:val="multilevel"/>
    <w:tmpl w:val="9FA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F7EFB"/>
    <w:multiLevelType w:val="hybridMultilevel"/>
    <w:tmpl w:val="5E9AAB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A351453"/>
    <w:multiLevelType w:val="hybridMultilevel"/>
    <w:tmpl w:val="C9B49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3723600">
    <w:abstractNumId w:val="7"/>
  </w:num>
  <w:num w:numId="2" w16cid:durableId="1221555090">
    <w:abstractNumId w:val="1"/>
  </w:num>
  <w:num w:numId="3" w16cid:durableId="2130394831">
    <w:abstractNumId w:val="0"/>
  </w:num>
  <w:num w:numId="4" w16cid:durableId="1019166014">
    <w:abstractNumId w:val="3"/>
  </w:num>
  <w:num w:numId="5" w16cid:durableId="954599732">
    <w:abstractNumId w:val="4"/>
  </w:num>
  <w:num w:numId="6" w16cid:durableId="627013548">
    <w:abstractNumId w:val="5"/>
  </w:num>
  <w:num w:numId="7" w16cid:durableId="710805217">
    <w:abstractNumId w:val="2"/>
  </w:num>
  <w:num w:numId="8" w16cid:durableId="1050225197">
    <w:abstractNumId w:val="6"/>
  </w:num>
  <w:num w:numId="9" w16cid:durableId="1952280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39"/>
    <w:rsid w:val="00000DD6"/>
    <w:rsid w:val="00046135"/>
    <w:rsid w:val="00056DEC"/>
    <w:rsid w:val="00090C00"/>
    <w:rsid w:val="000C1E85"/>
    <w:rsid w:val="00180949"/>
    <w:rsid w:val="001E0BF0"/>
    <w:rsid w:val="00210F56"/>
    <w:rsid w:val="002451CD"/>
    <w:rsid w:val="00284ADD"/>
    <w:rsid w:val="002C493F"/>
    <w:rsid w:val="0030468C"/>
    <w:rsid w:val="00322229"/>
    <w:rsid w:val="003329E4"/>
    <w:rsid w:val="003E0A20"/>
    <w:rsid w:val="003F7094"/>
    <w:rsid w:val="00421557"/>
    <w:rsid w:val="00425BBE"/>
    <w:rsid w:val="00441543"/>
    <w:rsid w:val="00456957"/>
    <w:rsid w:val="00512E00"/>
    <w:rsid w:val="005A1BED"/>
    <w:rsid w:val="005E0965"/>
    <w:rsid w:val="006374A7"/>
    <w:rsid w:val="0072479F"/>
    <w:rsid w:val="00736A19"/>
    <w:rsid w:val="00756A8F"/>
    <w:rsid w:val="007C0C9C"/>
    <w:rsid w:val="007D397B"/>
    <w:rsid w:val="00804F87"/>
    <w:rsid w:val="00880901"/>
    <w:rsid w:val="008B4B35"/>
    <w:rsid w:val="00923975"/>
    <w:rsid w:val="009B4614"/>
    <w:rsid w:val="009D6CD2"/>
    <w:rsid w:val="00A66370"/>
    <w:rsid w:val="00B05001"/>
    <w:rsid w:val="00C57E05"/>
    <w:rsid w:val="00CC4D35"/>
    <w:rsid w:val="00D50516"/>
    <w:rsid w:val="00D60239"/>
    <w:rsid w:val="00DF2B40"/>
    <w:rsid w:val="00E960DE"/>
    <w:rsid w:val="00F112C2"/>
    <w:rsid w:val="00F4502B"/>
    <w:rsid w:val="00F7402D"/>
    <w:rsid w:val="00F954DA"/>
    <w:rsid w:val="00FA0E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3EEA"/>
  <w15:chartTrackingRefBased/>
  <w15:docId w15:val="{B99366E4-F698-4F7C-81AE-5FE6951D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19"/>
    <w:pPr>
      <w:spacing w:after="0" w:line="276" w:lineRule="auto"/>
    </w:pPr>
    <w:rPr>
      <w:rFonts w:ascii="Arial" w:eastAsia="Times New Roman" w:hAnsi="Arial" w:cs="Arial"/>
      <w:kern w:val="0"/>
      <w:lang w:val="en-US"/>
      <w14:ligatures w14:val="none"/>
    </w:rPr>
  </w:style>
  <w:style w:type="paragraph" w:styleId="Heading1">
    <w:name w:val="heading 1"/>
    <w:basedOn w:val="Normal"/>
    <w:next w:val="Normal"/>
    <w:link w:val="Heading1Char"/>
    <w:uiPriority w:val="9"/>
    <w:qFormat/>
    <w:rsid w:val="00736A19"/>
    <w:pPr>
      <w:keepNext/>
      <w:keepLines/>
      <w:spacing w:before="360" w:after="80" w:line="480" w:lineRule="auto"/>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C57E05"/>
    <w:pPr>
      <w:keepNext/>
      <w:keepLines/>
      <w:spacing w:before="160" w:after="80" w:line="360" w:lineRule="auto"/>
      <w:outlineLvl w:val="1"/>
    </w:pPr>
    <w:rPr>
      <w:rFonts w:eastAsia="Calibri"/>
      <w:b/>
      <w:bCs/>
      <w:lang w:val="en-CA" w:eastAsia="en-CA"/>
    </w:rPr>
  </w:style>
  <w:style w:type="paragraph" w:styleId="Heading3">
    <w:name w:val="heading 3"/>
    <w:basedOn w:val="Normal"/>
    <w:next w:val="Normal"/>
    <w:link w:val="Heading3Char"/>
    <w:uiPriority w:val="9"/>
    <w:unhideWhenUsed/>
    <w:qFormat/>
    <w:rsid w:val="00D60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19"/>
    <w:rPr>
      <w:rFonts w:ascii="Arial" w:eastAsiaTheme="majorEastAsia"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C57E05"/>
    <w:rPr>
      <w:rFonts w:ascii="Arial" w:eastAsia="Calibri" w:hAnsi="Arial" w:cs="Arial"/>
      <w:b/>
      <w:bCs/>
      <w:kern w:val="0"/>
      <w:lang w:eastAsia="en-CA"/>
      <w14:ligatures w14:val="none"/>
    </w:rPr>
  </w:style>
  <w:style w:type="character" w:customStyle="1" w:styleId="Heading3Char">
    <w:name w:val="Heading 3 Char"/>
    <w:basedOn w:val="DefaultParagraphFont"/>
    <w:link w:val="Heading3"/>
    <w:uiPriority w:val="9"/>
    <w:rsid w:val="00D60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39"/>
    <w:rPr>
      <w:rFonts w:eastAsiaTheme="majorEastAsia" w:cstheme="majorBidi"/>
      <w:color w:val="272727" w:themeColor="text1" w:themeTint="D8"/>
    </w:rPr>
  </w:style>
  <w:style w:type="paragraph" w:styleId="Title">
    <w:name w:val="Title"/>
    <w:basedOn w:val="Normal"/>
    <w:next w:val="Normal"/>
    <w:link w:val="TitleChar"/>
    <w:uiPriority w:val="10"/>
    <w:qFormat/>
    <w:rsid w:val="00D60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39"/>
    <w:pPr>
      <w:spacing w:before="160"/>
      <w:jc w:val="center"/>
    </w:pPr>
    <w:rPr>
      <w:i/>
      <w:iCs/>
      <w:color w:val="404040" w:themeColor="text1" w:themeTint="BF"/>
    </w:rPr>
  </w:style>
  <w:style w:type="character" w:customStyle="1" w:styleId="QuoteChar">
    <w:name w:val="Quote Char"/>
    <w:basedOn w:val="DefaultParagraphFont"/>
    <w:link w:val="Quote"/>
    <w:uiPriority w:val="29"/>
    <w:rsid w:val="00D60239"/>
    <w:rPr>
      <w:i/>
      <w:iCs/>
      <w:color w:val="404040" w:themeColor="text1" w:themeTint="BF"/>
    </w:rPr>
  </w:style>
  <w:style w:type="paragraph" w:styleId="ListParagraph">
    <w:name w:val="List Paragraph"/>
    <w:basedOn w:val="Normal"/>
    <w:uiPriority w:val="34"/>
    <w:qFormat/>
    <w:rsid w:val="00D60239"/>
    <w:pPr>
      <w:ind w:left="720"/>
      <w:contextualSpacing/>
    </w:pPr>
  </w:style>
  <w:style w:type="character" w:styleId="IntenseEmphasis">
    <w:name w:val="Intense Emphasis"/>
    <w:basedOn w:val="DefaultParagraphFont"/>
    <w:uiPriority w:val="21"/>
    <w:qFormat/>
    <w:rsid w:val="00D60239"/>
    <w:rPr>
      <w:i/>
      <w:iCs/>
      <w:color w:val="0F4761" w:themeColor="accent1" w:themeShade="BF"/>
    </w:rPr>
  </w:style>
  <w:style w:type="paragraph" w:styleId="IntenseQuote">
    <w:name w:val="Intense Quote"/>
    <w:basedOn w:val="Normal"/>
    <w:next w:val="Normal"/>
    <w:link w:val="IntenseQuoteChar"/>
    <w:uiPriority w:val="30"/>
    <w:qFormat/>
    <w:rsid w:val="00D60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239"/>
    <w:rPr>
      <w:i/>
      <w:iCs/>
      <w:color w:val="0F4761" w:themeColor="accent1" w:themeShade="BF"/>
    </w:rPr>
  </w:style>
  <w:style w:type="character" w:styleId="IntenseReference">
    <w:name w:val="Intense Reference"/>
    <w:basedOn w:val="DefaultParagraphFont"/>
    <w:uiPriority w:val="32"/>
    <w:qFormat/>
    <w:rsid w:val="00D60239"/>
    <w:rPr>
      <w:b/>
      <w:bCs/>
      <w:smallCaps/>
      <w:color w:val="0F4761" w:themeColor="accent1" w:themeShade="BF"/>
      <w:spacing w:val="5"/>
    </w:rPr>
  </w:style>
  <w:style w:type="paragraph" w:styleId="NormalWeb">
    <w:name w:val="Normal (Web)"/>
    <w:basedOn w:val="Normal"/>
    <w:uiPriority w:val="99"/>
    <w:unhideWhenUsed/>
    <w:rsid w:val="00D60239"/>
    <w:pPr>
      <w:spacing w:after="300"/>
    </w:pPr>
    <w:rPr>
      <w:lang w:val="en-CA" w:eastAsia="en-CA"/>
    </w:rPr>
  </w:style>
  <w:style w:type="paragraph" w:customStyle="1" w:styleId="Default">
    <w:name w:val="Default"/>
    <w:rsid w:val="00D60239"/>
    <w:pPr>
      <w:autoSpaceDE w:val="0"/>
      <w:autoSpaceDN w:val="0"/>
      <w:adjustRightInd w:val="0"/>
      <w:spacing w:after="0" w:line="240" w:lineRule="auto"/>
    </w:pPr>
    <w:rPr>
      <w:rFonts w:ascii="Times New Roman" w:eastAsia="Times New Roman" w:hAnsi="Times New Roman" w:cs="Times New Roman"/>
      <w:color w:val="000000"/>
      <w:kern w:val="0"/>
      <w:lang w:eastAsia="en-CA"/>
      <w14:ligatures w14:val="none"/>
    </w:rPr>
  </w:style>
  <w:style w:type="table" w:styleId="TableGrid">
    <w:name w:val="Table Grid"/>
    <w:basedOn w:val="TableNormal"/>
    <w:uiPriority w:val="39"/>
    <w:rsid w:val="00F4502B"/>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901"/>
    <w:pPr>
      <w:tabs>
        <w:tab w:val="center" w:pos="4680"/>
        <w:tab w:val="right" w:pos="9360"/>
      </w:tabs>
    </w:pPr>
  </w:style>
  <w:style w:type="character" w:customStyle="1" w:styleId="HeaderChar">
    <w:name w:val="Header Char"/>
    <w:basedOn w:val="DefaultParagraphFont"/>
    <w:link w:val="Header"/>
    <w:uiPriority w:val="99"/>
    <w:rsid w:val="00880901"/>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880901"/>
    <w:pPr>
      <w:tabs>
        <w:tab w:val="center" w:pos="4680"/>
        <w:tab w:val="right" w:pos="9360"/>
      </w:tabs>
    </w:pPr>
  </w:style>
  <w:style w:type="character" w:customStyle="1" w:styleId="FooterChar">
    <w:name w:val="Footer Char"/>
    <w:basedOn w:val="DefaultParagraphFont"/>
    <w:link w:val="Footer"/>
    <w:uiPriority w:val="99"/>
    <w:rsid w:val="00880901"/>
    <w:rPr>
      <w:rFonts w:ascii="Times New Roman" w:eastAsia="Times New Roman" w:hAnsi="Times New Roman" w:cs="Times New Roman"/>
      <w:kern w:val="0"/>
      <w:sz w:val="20"/>
      <w:szCs w:val="20"/>
      <w:lang w:val="en-US"/>
      <w14:ligatures w14:val="none"/>
    </w:rPr>
  </w:style>
  <w:style w:type="character" w:styleId="Strong">
    <w:name w:val="Strong"/>
    <w:basedOn w:val="DefaultParagraphFont"/>
    <w:uiPriority w:val="22"/>
    <w:qFormat/>
    <w:rsid w:val="00000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910</Words>
  <Characters>5178</Characters>
  <Application>Microsoft Office Word</Application>
  <DocSecurity>0</DocSecurity>
  <Lines>126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Drury</dc:creator>
  <cp:keywords/>
  <dc:description/>
  <cp:lastModifiedBy>Anthony Jones</cp:lastModifiedBy>
  <cp:revision>5</cp:revision>
  <dcterms:created xsi:type="dcterms:W3CDTF">2025-12-17T18:16:00Z</dcterms:created>
  <dcterms:modified xsi:type="dcterms:W3CDTF">2026-01-07T22:55:00Z</dcterms:modified>
</cp:coreProperties>
</file>